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321821" w14:textId="77777777" w:rsidR="005E7402" w:rsidRDefault="005E7402" w:rsidP="005E7402"/>
    <w:p w14:paraId="63D48FD0" w14:textId="77777777" w:rsidR="005E7402" w:rsidRDefault="005E7402" w:rsidP="005E7402"/>
    <w:p w14:paraId="6C9E1911" w14:textId="77777777" w:rsidR="005E7402" w:rsidRDefault="005E7402" w:rsidP="005E7402">
      <w:pPr>
        <w:rPr>
          <w:b/>
          <w:bCs/>
          <w:i/>
          <w:iCs/>
          <w:color w:val="FF0000"/>
          <w:sz w:val="96"/>
        </w:rPr>
      </w:pPr>
      <w:r>
        <w:rPr>
          <w:b/>
          <w:bCs/>
          <w:i/>
          <w:iCs/>
          <w:color w:val="FF0000"/>
          <w:sz w:val="96"/>
        </w:rPr>
        <w:t>Рабочая тетрадь</w:t>
      </w:r>
    </w:p>
    <w:p w14:paraId="6605F939" w14:textId="64660661" w:rsidR="005E7402" w:rsidRPr="00673C8A" w:rsidRDefault="005E7402" w:rsidP="005E7402">
      <w:pPr>
        <w:rPr>
          <w:b/>
          <w:bCs/>
          <w:i/>
          <w:iCs/>
          <w:color w:val="FF0000"/>
          <w:sz w:val="96"/>
        </w:rPr>
      </w:pPr>
      <w:r w:rsidRPr="00673C8A">
        <w:rPr>
          <w:b/>
          <w:bCs/>
          <w:i/>
          <w:iCs/>
          <w:noProof/>
          <w:color w:val="FF0000"/>
          <w:sz w:val="96"/>
        </w:rPr>
        <w:drawing>
          <wp:anchor distT="0" distB="0" distL="114300" distR="114300" simplePos="0" relativeHeight="251659264" behindDoc="1" locked="0" layoutInCell="1" allowOverlap="1" wp14:anchorId="4A5E9E9F" wp14:editId="2AF81028">
            <wp:simplePos x="0" y="0"/>
            <wp:positionH relativeFrom="page">
              <wp:posOffset>1003935</wp:posOffset>
            </wp:positionH>
            <wp:positionV relativeFrom="page">
              <wp:posOffset>5151755</wp:posOffset>
            </wp:positionV>
            <wp:extent cx="6060440" cy="4510405"/>
            <wp:effectExtent l="0" t="0" r="0" b="4445"/>
            <wp:wrapNone/>
            <wp:docPr id="19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-word-cover-0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0440" cy="4510405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arto="http://schemas.microsoft.com/office/word/2006/arto"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anchor>
        </w:drawing>
      </w:r>
      <w:r w:rsidR="00B75340">
        <w:rPr>
          <w:b/>
          <w:bCs/>
          <w:i/>
          <w:iCs/>
          <w:color w:val="FF0000"/>
          <w:sz w:val="96"/>
        </w:rPr>
        <w:t>судебная работа</w:t>
      </w:r>
    </w:p>
    <w:p w14:paraId="0E36E5C3" w14:textId="77777777" w:rsidR="005E7402" w:rsidRDefault="005E7402" w:rsidP="005E7402">
      <w:r w:rsidRPr="00693580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09909292" wp14:editId="0A539BD2">
            <wp:simplePos x="0" y="0"/>
            <wp:positionH relativeFrom="rightMargin">
              <wp:posOffset>-5946775</wp:posOffset>
            </wp:positionH>
            <wp:positionV relativeFrom="paragraph">
              <wp:posOffset>224790</wp:posOffset>
            </wp:positionV>
            <wp:extent cx="5551805" cy="76835"/>
            <wp:effectExtent l="0" t="0" r="0" b="0"/>
            <wp:wrapNone/>
            <wp:docPr id="1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ler.png"/>
                    <pic:cNvPicPr/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1805" cy="76835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arto="http://schemas.microsoft.com/office/word/2006/arto"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anchor>
        </w:drawing>
      </w:r>
    </w:p>
    <w:p w14:paraId="6B192C73" w14:textId="77777777" w:rsidR="005E7402" w:rsidRDefault="005E7402" w:rsidP="005E7402">
      <w:r>
        <w:rPr>
          <w:rFonts w:ascii="Calibri" w:hAnsi="Calibri"/>
          <w:b/>
          <w:bCs/>
          <w:noProof/>
          <w:color w:val="FFFFFF" w:themeColor="background1"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8D8448" wp14:editId="04189274">
                <wp:simplePos x="0" y="0"/>
                <wp:positionH relativeFrom="column">
                  <wp:posOffset>-7620</wp:posOffset>
                </wp:positionH>
                <wp:positionV relativeFrom="paragraph">
                  <wp:posOffset>41910</wp:posOffset>
                </wp:positionV>
                <wp:extent cx="5372100" cy="1524635"/>
                <wp:effectExtent l="0" t="0" r="0" b="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72100" cy="152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F17270" w14:textId="77777777" w:rsidR="00EF72D6" w:rsidRPr="00957E89" w:rsidRDefault="00EF72D6" w:rsidP="005E7402">
                            <w:pPr>
                              <w:pStyle w:val="a7"/>
                              <w:rPr>
                                <w:color w:val="1F497D" w:themeColor="text2"/>
                                <w:sz w:val="40"/>
                              </w:rPr>
                            </w:pPr>
                            <w:r w:rsidRPr="00957E89">
                              <w:rPr>
                                <w:color w:val="1F497D" w:themeColor="text2"/>
                                <w:sz w:val="40"/>
                              </w:rPr>
                              <w:t>ФИО 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D8448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-.6pt;margin-top:3.3pt;width:423pt;height:1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" filled="f" stroked="f">
                <v:textbox>
                  <w:txbxContent>
                    <w:p w14:paraId="26F17270" w14:textId="77777777" w:rsidR="00EF72D6" w:rsidRPr="00957E89" w:rsidRDefault="00EF72D6" w:rsidP="005E7402">
                      <w:pPr>
                        <w:pStyle w:val="a7"/>
                        <w:rPr>
                          <w:color w:val="1F497D" w:themeColor="text2"/>
                          <w:sz w:val="40"/>
                        </w:rPr>
                      </w:pPr>
                      <w:r w:rsidRPr="00957E89">
                        <w:rPr>
                          <w:color w:val="1F497D" w:themeColor="text2"/>
                          <w:sz w:val="40"/>
                        </w:rPr>
                        <w:t>ФИО 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FCB23F9" w14:textId="77777777" w:rsidR="005E7402" w:rsidRDefault="005E7402" w:rsidP="005E7402"/>
    <w:p w14:paraId="6F2FEC62" w14:textId="77777777" w:rsidR="005E7402" w:rsidRDefault="005E7402" w:rsidP="005E7402"/>
    <w:p w14:paraId="1C8C5F25" w14:textId="77777777" w:rsidR="005E7402" w:rsidRDefault="005E7402" w:rsidP="005E7402"/>
    <w:p w14:paraId="502AC583" w14:textId="77777777" w:rsidR="005E7402" w:rsidRDefault="005E7402" w:rsidP="005E7402"/>
    <w:p w14:paraId="13E81FD7" w14:textId="77777777" w:rsidR="005E7402" w:rsidRDefault="005E7402" w:rsidP="005E7402"/>
    <w:p w14:paraId="4B1A2823" w14:textId="77777777" w:rsidR="005E7402" w:rsidRDefault="005E7402" w:rsidP="005E7402"/>
    <w:p w14:paraId="4582A6EC" w14:textId="77777777" w:rsidR="005E7402" w:rsidRDefault="005E7402" w:rsidP="005E7402"/>
    <w:p w14:paraId="404A8E44" w14:textId="77777777" w:rsidR="005E7402" w:rsidRDefault="005E7402" w:rsidP="005E7402"/>
    <w:p w14:paraId="07409B13" w14:textId="77777777" w:rsidR="005E7402" w:rsidRDefault="005E7402" w:rsidP="005E7402"/>
    <w:p w14:paraId="5489EF9C" w14:textId="77777777" w:rsidR="005E7402" w:rsidRDefault="005E7402" w:rsidP="005E7402"/>
    <w:p w14:paraId="4ABA06FE" w14:textId="77777777" w:rsidR="005E7402" w:rsidRDefault="005E7402" w:rsidP="005E7402"/>
    <w:p w14:paraId="1EB31D4B" w14:textId="44CB90B6" w:rsidR="005E7402" w:rsidRPr="00616B71" w:rsidRDefault="005E7402" w:rsidP="00673C8A">
      <w:pPr>
        <w:rPr>
          <w:rFonts w:ascii="Arial" w:hAnsi="Arial" w:cs="Arial"/>
          <w:b/>
          <w:color w:val="1F497D" w:themeColor="text2"/>
          <w:sz w:val="24"/>
          <w:szCs w:val="24"/>
        </w:rPr>
      </w:pPr>
      <w:r>
        <w:br w:type="page"/>
      </w:r>
      <w:r w:rsidR="00673C8A">
        <w:rPr>
          <w:rFonts w:ascii="Arial" w:hAnsi="Arial" w:cs="Arial"/>
          <w:b/>
          <w:color w:val="1F497D" w:themeColor="text2"/>
          <w:sz w:val="24"/>
          <w:szCs w:val="24"/>
        </w:rPr>
        <w:lastRenderedPageBreak/>
        <w:t>Во</w:t>
      </w:r>
      <w:r w:rsidRPr="00616B71">
        <w:rPr>
          <w:rFonts w:ascii="Arial" w:hAnsi="Arial" w:cs="Arial"/>
          <w:b/>
          <w:color w:val="1F497D" w:themeColor="text2"/>
          <w:sz w:val="24"/>
          <w:szCs w:val="24"/>
        </w:rPr>
        <w:t>прос 1</w:t>
      </w:r>
    </w:p>
    <w:p w14:paraId="5877887B" w14:textId="0AC6D240" w:rsidR="005E7402" w:rsidRPr="00784C24" w:rsidRDefault="006326D9" w:rsidP="00784C24">
      <w:pPr>
        <w:pStyle w:val="1"/>
        <w:shd w:val="clear" w:color="auto" w:fill="FFFFFF"/>
        <w:spacing w:before="0" w:beforeAutospacing="0" w:after="144" w:afterAutospacing="0" w:line="263" w:lineRule="atLeast"/>
        <w:rPr>
          <w:rFonts w:ascii="PT Sans" w:hAnsi="PT Sans"/>
          <w:color w:val="000000"/>
          <w:sz w:val="26"/>
          <w:szCs w:val="26"/>
        </w:rPr>
      </w:pPr>
      <w:r>
        <w:rPr>
          <w:rFonts w:ascii="PT Sans" w:hAnsi="PT Sans"/>
          <w:color w:val="000000"/>
          <w:sz w:val="26"/>
          <w:szCs w:val="26"/>
        </w:rPr>
        <w:t xml:space="preserve">В </w:t>
      </w:r>
      <w:r w:rsidR="00B75340">
        <w:rPr>
          <w:rFonts w:ascii="PT Sans" w:hAnsi="PT Sans"/>
          <w:color w:val="000000"/>
          <w:sz w:val="26"/>
          <w:szCs w:val="26"/>
        </w:rPr>
        <w:t>каких судебных спорах не требуется претензионный порядок рассмотрения споров</w:t>
      </w:r>
      <w:r w:rsidR="00AE150F">
        <w:rPr>
          <w:rFonts w:ascii="Arial" w:hAnsi="Arial" w:cs="Arial"/>
          <w:color w:val="1F497D" w:themeColor="text2"/>
          <w:sz w:val="24"/>
          <w:szCs w:val="24"/>
        </w:rPr>
        <w:t>?</w:t>
      </w:r>
    </w:p>
    <w:p w14:paraId="0FDCAD58" w14:textId="7FC14919" w:rsidR="00155238" w:rsidRDefault="00964429" w:rsidP="00155238">
      <w:pPr>
        <w:ind w:firstLine="709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940F128" w14:textId="5D668AFC" w:rsidR="00B30848" w:rsidRPr="00784C24" w:rsidRDefault="00784C24" w:rsidP="006326D9">
      <w:pPr>
        <w:spacing w:after="0" w:line="240" w:lineRule="auto"/>
        <w:jc w:val="both"/>
        <w:rPr>
          <w:rStyle w:val="blk"/>
          <w:rFonts w:ascii="Arial" w:hAnsi="Arial" w:cs="Arial"/>
          <w:color w:val="000000"/>
          <w:sz w:val="24"/>
          <w:szCs w:val="24"/>
        </w:rPr>
      </w:pPr>
      <w:r w:rsidRPr="00784C24">
        <w:rPr>
          <w:rStyle w:val="blk"/>
          <w:rFonts w:ascii="Arial" w:hAnsi="Arial" w:cs="Arial"/>
          <w:color w:val="000000"/>
          <w:sz w:val="24"/>
          <w:szCs w:val="24"/>
        </w:rPr>
        <w:t>Подсказка:</w:t>
      </w:r>
    </w:p>
    <w:p w14:paraId="46B90B4A" w14:textId="77777777" w:rsidR="00B75340" w:rsidRDefault="00B75340" w:rsidP="00B75340">
      <w:pPr>
        <w:shd w:val="clear" w:color="auto" w:fill="FFFFFF"/>
        <w:spacing w:line="315" w:lineRule="atLeast"/>
        <w:ind w:firstLine="540"/>
        <w:jc w:val="both"/>
        <w:rPr>
          <w:rFonts w:ascii="PT Sans" w:hAnsi="PT Sans"/>
          <w:color w:val="000000"/>
          <w:sz w:val="26"/>
          <w:szCs w:val="26"/>
        </w:rPr>
      </w:pPr>
      <w:r>
        <w:rPr>
          <w:rStyle w:val="blk"/>
          <w:rFonts w:ascii="PT Sans" w:hAnsi="PT Sans"/>
          <w:color w:val="000000"/>
          <w:sz w:val="26"/>
          <w:szCs w:val="26"/>
        </w:rPr>
        <w:t>Досудебный порядок соблюдать </w:t>
      </w:r>
      <w:hyperlink r:id="rId7" w:anchor="dst1500" w:history="1">
        <w:r>
          <w:rPr>
            <w:rStyle w:val="aa"/>
            <w:rFonts w:ascii="PT Sans" w:hAnsi="PT Sans"/>
            <w:color w:val="666699"/>
            <w:sz w:val="26"/>
            <w:szCs w:val="26"/>
          </w:rPr>
          <w:t>не требуется</w:t>
        </w:r>
      </w:hyperlink>
      <w:r>
        <w:rPr>
          <w:rStyle w:val="blk"/>
          <w:rFonts w:ascii="PT Sans" w:hAnsi="PT Sans"/>
          <w:color w:val="000000"/>
          <w:sz w:val="26"/>
          <w:szCs w:val="26"/>
        </w:rPr>
        <w:t>, если рассматриваются дела:</w:t>
      </w:r>
    </w:p>
    <w:p w14:paraId="43F2EAA0" w14:textId="77777777" w:rsidR="00B75340" w:rsidRDefault="00B75340" w:rsidP="00B75340">
      <w:pPr>
        <w:shd w:val="clear" w:color="auto" w:fill="FFFFFF"/>
        <w:spacing w:line="315" w:lineRule="atLeast"/>
        <w:ind w:firstLine="540"/>
        <w:jc w:val="both"/>
        <w:rPr>
          <w:rFonts w:ascii="PT Sans" w:hAnsi="PT Sans"/>
          <w:color w:val="000000"/>
          <w:sz w:val="26"/>
          <w:szCs w:val="26"/>
        </w:rPr>
      </w:pPr>
      <w:bookmarkStart w:id="0" w:name="dst100035"/>
      <w:bookmarkEnd w:id="0"/>
      <w:r>
        <w:rPr>
          <w:rStyle w:val="blk"/>
          <w:rFonts w:ascii="PT Sans" w:hAnsi="PT Sans"/>
          <w:color w:val="000000"/>
          <w:sz w:val="26"/>
          <w:szCs w:val="26"/>
        </w:rPr>
        <w:t>- об установлении фактов, имеющих юридическое значение (</w:t>
      </w:r>
      <w:hyperlink r:id="rId8" w:anchor="dst101384" w:history="1">
        <w:r>
          <w:rPr>
            <w:rStyle w:val="aa"/>
            <w:rFonts w:ascii="PT Sans" w:hAnsi="PT Sans"/>
            <w:color w:val="666699"/>
            <w:sz w:val="26"/>
            <w:szCs w:val="26"/>
          </w:rPr>
          <w:t>гл. 27</w:t>
        </w:r>
      </w:hyperlink>
      <w:r>
        <w:rPr>
          <w:rStyle w:val="blk"/>
          <w:rFonts w:ascii="PT Sans" w:hAnsi="PT Sans"/>
          <w:color w:val="000000"/>
          <w:sz w:val="26"/>
          <w:szCs w:val="26"/>
        </w:rPr>
        <w:t> АПК РФ);</w:t>
      </w:r>
    </w:p>
    <w:p w14:paraId="591FE6AC" w14:textId="77777777" w:rsidR="00B75340" w:rsidRDefault="00B75340" w:rsidP="00B75340">
      <w:pPr>
        <w:shd w:val="clear" w:color="auto" w:fill="FFFFFF"/>
        <w:spacing w:line="315" w:lineRule="atLeast"/>
        <w:ind w:firstLine="540"/>
        <w:jc w:val="both"/>
        <w:rPr>
          <w:rFonts w:ascii="PT Sans" w:hAnsi="PT Sans"/>
          <w:color w:val="000000"/>
          <w:sz w:val="26"/>
          <w:szCs w:val="26"/>
        </w:rPr>
      </w:pPr>
      <w:bookmarkStart w:id="1" w:name="dst100036"/>
      <w:bookmarkEnd w:id="1"/>
      <w:r>
        <w:rPr>
          <w:rStyle w:val="blk"/>
          <w:rFonts w:ascii="PT Sans" w:hAnsi="PT Sans"/>
          <w:color w:val="000000"/>
          <w:sz w:val="26"/>
          <w:szCs w:val="26"/>
        </w:rPr>
        <w:t>- о присуждении компенсации за нарушение права на судопроизводство в разумный срок или права на исполнение судебного акта в разумный срок (</w:t>
      </w:r>
      <w:hyperlink r:id="rId9" w:anchor="dst102255" w:history="1">
        <w:r>
          <w:rPr>
            <w:rStyle w:val="aa"/>
            <w:rFonts w:ascii="PT Sans" w:hAnsi="PT Sans"/>
            <w:color w:val="666699"/>
            <w:sz w:val="26"/>
            <w:szCs w:val="26"/>
          </w:rPr>
          <w:t>гл. 27.1</w:t>
        </w:r>
      </w:hyperlink>
      <w:r>
        <w:rPr>
          <w:rStyle w:val="blk"/>
          <w:rFonts w:ascii="PT Sans" w:hAnsi="PT Sans"/>
          <w:color w:val="000000"/>
          <w:sz w:val="26"/>
          <w:szCs w:val="26"/>
        </w:rPr>
        <w:t> АПК РФ);</w:t>
      </w:r>
    </w:p>
    <w:p w14:paraId="37E13990" w14:textId="77777777" w:rsidR="00B75340" w:rsidRDefault="00B75340" w:rsidP="00B75340">
      <w:pPr>
        <w:shd w:val="clear" w:color="auto" w:fill="FFFFFF"/>
        <w:spacing w:line="315" w:lineRule="atLeast"/>
        <w:ind w:firstLine="540"/>
        <w:jc w:val="both"/>
        <w:rPr>
          <w:rFonts w:ascii="PT Sans" w:hAnsi="PT Sans"/>
          <w:color w:val="000000"/>
          <w:sz w:val="26"/>
          <w:szCs w:val="26"/>
        </w:rPr>
      </w:pPr>
      <w:bookmarkStart w:id="2" w:name="dst100037"/>
      <w:bookmarkEnd w:id="2"/>
      <w:r>
        <w:rPr>
          <w:rStyle w:val="blk"/>
          <w:rFonts w:ascii="PT Sans" w:hAnsi="PT Sans"/>
          <w:color w:val="000000"/>
          <w:sz w:val="26"/>
          <w:szCs w:val="26"/>
        </w:rPr>
        <w:t>- о несостоятельности (банкротстве) (</w:t>
      </w:r>
      <w:hyperlink r:id="rId10" w:anchor="dst101417" w:history="1">
        <w:r>
          <w:rPr>
            <w:rStyle w:val="aa"/>
            <w:rFonts w:ascii="PT Sans" w:hAnsi="PT Sans"/>
            <w:color w:val="666699"/>
            <w:sz w:val="26"/>
            <w:szCs w:val="26"/>
          </w:rPr>
          <w:t>гл. 28</w:t>
        </w:r>
      </w:hyperlink>
      <w:r>
        <w:rPr>
          <w:rStyle w:val="blk"/>
          <w:rFonts w:ascii="PT Sans" w:hAnsi="PT Sans"/>
          <w:color w:val="000000"/>
          <w:sz w:val="26"/>
          <w:szCs w:val="26"/>
        </w:rPr>
        <w:t> АПК РФ);</w:t>
      </w:r>
    </w:p>
    <w:p w14:paraId="566A246D" w14:textId="77777777" w:rsidR="00B75340" w:rsidRDefault="00B75340" w:rsidP="00B75340">
      <w:pPr>
        <w:shd w:val="clear" w:color="auto" w:fill="FFFFFF"/>
        <w:spacing w:line="315" w:lineRule="atLeast"/>
        <w:ind w:firstLine="540"/>
        <w:jc w:val="both"/>
        <w:rPr>
          <w:rFonts w:ascii="PT Sans" w:hAnsi="PT Sans"/>
          <w:color w:val="000000"/>
          <w:sz w:val="26"/>
          <w:szCs w:val="26"/>
        </w:rPr>
      </w:pPr>
      <w:bookmarkStart w:id="3" w:name="dst100044"/>
      <w:bookmarkEnd w:id="3"/>
      <w:r>
        <w:rPr>
          <w:rStyle w:val="blk"/>
          <w:rFonts w:ascii="PT Sans" w:hAnsi="PT Sans"/>
          <w:color w:val="000000"/>
          <w:sz w:val="26"/>
          <w:szCs w:val="26"/>
        </w:rPr>
        <w:t>- по корпоративным спорам (</w:t>
      </w:r>
      <w:hyperlink r:id="rId11" w:anchor="dst106" w:history="1">
        <w:r>
          <w:rPr>
            <w:rStyle w:val="aa"/>
            <w:rFonts w:ascii="PT Sans" w:hAnsi="PT Sans"/>
            <w:color w:val="666699"/>
            <w:sz w:val="26"/>
            <w:szCs w:val="26"/>
          </w:rPr>
          <w:t>гл. 28.1</w:t>
        </w:r>
      </w:hyperlink>
      <w:r>
        <w:rPr>
          <w:rStyle w:val="blk"/>
          <w:rFonts w:ascii="PT Sans" w:hAnsi="PT Sans"/>
          <w:color w:val="000000"/>
          <w:sz w:val="26"/>
          <w:szCs w:val="26"/>
        </w:rPr>
        <w:t> АПК РФ);</w:t>
      </w:r>
    </w:p>
    <w:p w14:paraId="41043EA4" w14:textId="77777777" w:rsidR="00B75340" w:rsidRDefault="00B75340" w:rsidP="00B75340">
      <w:pPr>
        <w:shd w:val="clear" w:color="auto" w:fill="FFFFFF"/>
        <w:spacing w:line="315" w:lineRule="atLeast"/>
        <w:ind w:firstLine="540"/>
        <w:jc w:val="both"/>
        <w:rPr>
          <w:rFonts w:ascii="PT Sans" w:hAnsi="PT Sans"/>
          <w:color w:val="000000"/>
          <w:sz w:val="26"/>
          <w:szCs w:val="26"/>
        </w:rPr>
      </w:pPr>
      <w:bookmarkStart w:id="4" w:name="dst100038"/>
      <w:bookmarkEnd w:id="4"/>
      <w:r>
        <w:rPr>
          <w:rStyle w:val="blk"/>
          <w:rFonts w:ascii="PT Sans" w:hAnsi="PT Sans"/>
          <w:color w:val="000000"/>
          <w:sz w:val="26"/>
          <w:szCs w:val="26"/>
        </w:rPr>
        <w:t>- о защите прав и законных интересов группы лиц (</w:t>
      </w:r>
      <w:hyperlink r:id="rId12" w:anchor="dst166" w:history="1">
        <w:r>
          <w:rPr>
            <w:rStyle w:val="aa"/>
            <w:rFonts w:ascii="PT Sans" w:hAnsi="PT Sans"/>
            <w:color w:val="666699"/>
            <w:sz w:val="26"/>
            <w:szCs w:val="26"/>
          </w:rPr>
          <w:t>гл. 28.2</w:t>
        </w:r>
      </w:hyperlink>
      <w:r>
        <w:rPr>
          <w:rStyle w:val="blk"/>
          <w:rFonts w:ascii="PT Sans" w:hAnsi="PT Sans"/>
          <w:color w:val="000000"/>
          <w:sz w:val="26"/>
          <w:szCs w:val="26"/>
        </w:rPr>
        <w:t> АПК РФ);</w:t>
      </w:r>
    </w:p>
    <w:p w14:paraId="5AE3F9A3" w14:textId="77777777" w:rsidR="00B75340" w:rsidRDefault="00B75340" w:rsidP="00B75340">
      <w:pPr>
        <w:shd w:val="clear" w:color="auto" w:fill="FFFFFF"/>
        <w:spacing w:line="315" w:lineRule="atLeast"/>
        <w:ind w:firstLine="540"/>
        <w:jc w:val="both"/>
        <w:rPr>
          <w:rFonts w:ascii="PT Sans" w:hAnsi="PT Sans"/>
          <w:color w:val="000000"/>
          <w:sz w:val="26"/>
          <w:szCs w:val="26"/>
        </w:rPr>
      </w:pPr>
      <w:bookmarkStart w:id="5" w:name="dst100045"/>
      <w:bookmarkEnd w:id="5"/>
      <w:r>
        <w:rPr>
          <w:rStyle w:val="blk"/>
          <w:rFonts w:ascii="PT Sans" w:hAnsi="PT Sans"/>
          <w:color w:val="000000"/>
          <w:sz w:val="26"/>
          <w:szCs w:val="26"/>
        </w:rPr>
        <w:t>- приказного производства (</w:t>
      </w:r>
      <w:hyperlink r:id="rId13" w:anchor="dst1017" w:history="1">
        <w:r>
          <w:rPr>
            <w:rStyle w:val="aa"/>
            <w:rFonts w:ascii="PT Sans" w:hAnsi="PT Sans"/>
            <w:color w:val="666699"/>
            <w:sz w:val="26"/>
            <w:szCs w:val="26"/>
          </w:rPr>
          <w:t>гл. 29.1</w:t>
        </w:r>
      </w:hyperlink>
      <w:r>
        <w:rPr>
          <w:rStyle w:val="blk"/>
          <w:rFonts w:ascii="PT Sans" w:hAnsi="PT Sans"/>
          <w:color w:val="000000"/>
          <w:sz w:val="26"/>
          <w:szCs w:val="26"/>
        </w:rPr>
        <w:t> АПК РФ);</w:t>
      </w:r>
    </w:p>
    <w:p w14:paraId="76ECB6CE" w14:textId="77777777" w:rsidR="00B75340" w:rsidRDefault="00B75340" w:rsidP="00B75340">
      <w:pPr>
        <w:shd w:val="clear" w:color="auto" w:fill="FFFFFF"/>
        <w:spacing w:line="315" w:lineRule="atLeast"/>
        <w:ind w:firstLine="540"/>
        <w:jc w:val="both"/>
        <w:rPr>
          <w:rFonts w:ascii="PT Sans" w:hAnsi="PT Sans"/>
          <w:color w:val="000000"/>
          <w:sz w:val="26"/>
          <w:szCs w:val="26"/>
        </w:rPr>
      </w:pPr>
      <w:bookmarkStart w:id="6" w:name="dst100046"/>
      <w:bookmarkEnd w:id="6"/>
      <w:r>
        <w:rPr>
          <w:rStyle w:val="blk"/>
          <w:rFonts w:ascii="PT Sans" w:hAnsi="PT Sans"/>
          <w:color w:val="000000"/>
          <w:sz w:val="26"/>
          <w:szCs w:val="26"/>
        </w:rPr>
        <w:t>- связанные с выполнением арбитражными судами функций содействия и контроля в отношении третейских судов (</w:t>
      </w:r>
      <w:hyperlink r:id="rId14" w:anchor="dst1193" w:history="1">
        <w:r>
          <w:rPr>
            <w:rStyle w:val="aa"/>
            <w:rFonts w:ascii="PT Sans" w:hAnsi="PT Sans"/>
            <w:color w:val="666699"/>
            <w:sz w:val="26"/>
            <w:szCs w:val="26"/>
          </w:rPr>
          <w:t>гл. 30</w:t>
        </w:r>
      </w:hyperlink>
      <w:r>
        <w:rPr>
          <w:rStyle w:val="blk"/>
          <w:rFonts w:ascii="PT Sans" w:hAnsi="PT Sans"/>
          <w:color w:val="000000"/>
          <w:sz w:val="26"/>
          <w:szCs w:val="26"/>
        </w:rPr>
        <w:t> АПК РФ);</w:t>
      </w:r>
    </w:p>
    <w:p w14:paraId="722DFFCF" w14:textId="77777777" w:rsidR="00B75340" w:rsidRDefault="00B75340" w:rsidP="00B75340">
      <w:pPr>
        <w:shd w:val="clear" w:color="auto" w:fill="FFFFFF"/>
        <w:spacing w:line="315" w:lineRule="atLeast"/>
        <w:ind w:firstLine="540"/>
        <w:jc w:val="both"/>
        <w:rPr>
          <w:rFonts w:ascii="PT Sans" w:hAnsi="PT Sans"/>
          <w:color w:val="000000"/>
          <w:sz w:val="26"/>
          <w:szCs w:val="26"/>
        </w:rPr>
      </w:pPr>
      <w:bookmarkStart w:id="7" w:name="dst100047"/>
      <w:bookmarkEnd w:id="7"/>
      <w:r>
        <w:rPr>
          <w:rStyle w:val="blk"/>
          <w:rFonts w:ascii="PT Sans" w:hAnsi="PT Sans"/>
          <w:color w:val="000000"/>
          <w:sz w:val="26"/>
          <w:szCs w:val="26"/>
        </w:rPr>
        <w:t>- о признании и приведении в исполнение решений иностранных судов и иностранных арбитражных решений (</w:t>
      </w:r>
      <w:hyperlink r:id="rId15" w:anchor="dst101553" w:history="1">
        <w:r>
          <w:rPr>
            <w:rStyle w:val="aa"/>
            <w:rFonts w:ascii="PT Sans" w:hAnsi="PT Sans"/>
            <w:color w:val="666699"/>
            <w:sz w:val="26"/>
            <w:szCs w:val="26"/>
          </w:rPr>
          <w:t>гл. 31</w:t>
        </w:r>
      </w:hyperlink>
      <w:r>
        <w:rPr>
          <w:rStyle w:val="blk"/>
          <w:rFonts w:ascii="PT Sans" w:hAnsi="PT Sans"/>
          <w:color w:val="000000"/>
          <w:sz w:val="26"/>
          <w:szCs w:val="26"/>
        </w:rPr>
        <w:t> АПК РФ),</w:t>
      </w:r>
    </w:p>
    <w:p w14:paraId="69BB9584" w14:textId="77777777" w:rsidR="00B75340" w:rsidRDefault="00B75340" w:rsidP="00B75340">
      <w:pPr>
        <w:shd w:val="clear" w:color="auto" w:fill="FFFFFF"/>
        <w:spacing w:line="315" w:lineRule="atLeast"/>
        <w:ind w:firstLine="540"/>
        <w:jc w:val="both"/>
        <w:rPr>
          <w:rFonts w:ascii="PT Sans" w:hAnsi="PT Sans"/>
          <w:color w:val="000000"/>
          <w:sz w:val="26"/>
          <w:szCs w:val="26"/>
        </w:rPr>
      </w:pPr>
      <w:bookmarkStart w:id="8" w:name="dst100048"/>
      <w:bookmarkEnd w:id="8"/>
      <w:r>
        <w:rPr>
          <w:rStyle w:val="blk"/>
          <w:rFonts w:ascii="PT Sans" w:hAnsi="PT Sans"/>
          <w:color w:val="000000"/>
          <w:sz w:val="26"/>
          <w:szCs w:val="26"/>
        </w:rPr>
        <w:t>а также при обращении в арбитражный суд прокурора, государственных органов, органов местного самоуправления в защиту публичных интересов, прав и законных интересов организаций и граждан в сфере предпринимательской и иной экономической деятельности (</w:t>
      </w:r>
      <w:hyperlink r:id="rId16" w:anchor="dst100298" w:history="1">
        <w:r>
          <w:rPr>
            <w:rStyle w:val="aa"/>
            <w:rFonts w:ascii="PT Sans" w:hAnsi="PT Sans"/>
            <w:color w:val="666699"/>
            <w:sz w:val="26"/>
            <w:szCs w:val="26"/>
          </w:rPr>
          <w:t>ст. 52</w:t>
        </w:r>
      </w:hyperlink>
      <w:r>
        <w:rPr>
          <w:rStyle w:val="blk"/>
          <w:rFonts w:ascii="PT Sans" w:hAnsi="PT Sans"/>
          <w:color w:val="000000"/>
          <w:sz w:val="26"/>
          <w:szCs w:val="26"/>
        </w:rPr>
        <w:t>, </w:t>
      </w:r>
      <w:hyperlink r:id="rId17" w:anchor="dst34" w:history="1">
        <w:r>
          <w:rPr>
            <w:rStyle w:val="aa"/>
            <w:rFonts w:ascii="PT Sans" w:hAnsi="PT Sans"/>
            <w:color w:val="666699"/>
            <w:sz w:val="26"/>
            <w:szCs w:val="26"/>
          </w:rPr>
          <w:t>ст. 53</w:t>
        </w:r>
      </w:hyperlink>
      <w:r>
        <w:rPr>
          <w:rStyle w:val="blk"/>
          <w:rFonts w:ascii="PT Sans" w:hAnsi="PT Sans"/>
          <w:color w:val="000000"/>
          <w:sz w:val="26"/>
          <w:szCs w:val="26"/>
        </w:rPr>
        <w:t> АПК РФ).</w:t>
      </w:r>
    </w:p>
    <w:p w14:paraId="5C63E9C1" w14:textId="77777777" w:rsidR="00B75340" w:rsidRDefault="00B75340" w:rsidP="00B75340">
      <w:pPr>
        <w:shd w:val="clear" w:color="auto" w:fill="FFFFFF"/>
        <w:spacing w:line="394" w:lineRule="atLeast"/>
        <w:rPr>
          <w:rFonts w:ascii="PT Sans" w:hAnsi="PT Sans"/>
          <w:color w:val="000000"/>
          <w:sz w:val="26"/>
          <w:szCs w:val="26"/>
        </w:rPr>
      </w:pPr>
      <w:r>
        <w:rPr>
          <w:rStyle w:val="nobr"/>
          <w:rFonts w:ascii="PT Sans" w:hAnsi="PT Sans"/>
          <w:color w:val="000000"/>
          <w:sz w:val="26"/>
          <w:szCs w:val="26"/>
        </w:rPr>
        <w:t> </w:t>
      </w:r>
    </w:p>
    <w:p w14:paraId="000B742C" w14:textId="77777777" w:rsidR="00B75340" w:rsidRDefault="00B75340" w:rsidP="00B75340">
      <w:pPr>
        <w:shd w:val="clear" w:color="auto" w:fill="FFFFFF"/>
        <w:spacing w:line="315" w:lineRule="atLeast"/>
        <w:ind w:firstLine="540"/>
        <w:jc w:val="both"/>
        <w:rPr>
          <w:rFonts w:ascii="PT Sans" w:hAnsi="PT Sans"/>
          <w:color w:val="000000"/>
          <w:sz w:val="26"/>
          <w:szCs w:val="26"/>
        </w:rPr>
      </w:pPr>
      <w:bookmarkStart w:id="9" w:name="dst100003"/>
      <w:bookmarkEnd w:id="9"/>
      <w:r>
        <w:rPr>
          <w:rStyle w:val="blk"/>
          <w:rFonts w:ascii="PT Sans" w:hAnsi="PT Sans"/>
          <w:color w:val="000000"/>
          <w:sz w:val="26"/>
          <w:szCs w:val="26"/>
        </w:rPr>
        <w:t>При несоблюдении претензионного (досудебного) порядка исковое заявление подлежит возвращению судом (</w:t>
      </w:r>
      <w:hyperlink r:id="rId18" w:anchor="dst986" w:history="1">
        <w:r>
          <w:rPr>
            <w:rStyle w:val="aa"/>
            <w:rFonts w:ascii="PT Sans" w:hAnsi="PT Sans"/>
            <w:color w:val="666699"/>
            <w:sz w:val="26"/>
            <w:szCs w:val="26"/>
          </w:rPr>
          <w:t>п. 5 ч. 1 ст. 129</w:t>
        </w:r>
      </w:hyperlink>
      <w:r>
        <w:rPr>
          <w:rStyle w:val="blk"/>
          <w:rFonts w:ascii="PT Sans" w:hAnsi="PT Sans"/>
          <w:color w:val="000000"/>
          <w:sz w:val="26"/>
          <w:szCs w:val="26"/>
        </w:rPr>
        <w:t> АПК РФ, </w:t>
      </w:r>
      <w:hyperlink r:id="rId19" w:anchor="dst1281" w:history="1">
        <w:r>
          <w:rPr>
            <w:rStyle w:val="aa"/>
            <w:rFonts w:ascii="PT Sans" w:hAnsi="PT Sans"/>
            <w:color w:val="666699"/>
            <w:sz w:val="26"/>
            <w:szCs w:val="26"/>
          </w:rPr>
          <w:t>п. 1 ч. 1 ст. 135</w:t>
        </w:r>
      </w:hyperlink>
      <w:r>
        <w:rPr>
          <w:rStyle w:val="blk"/>
          <w:rFonts w:ascii="PT Sans" w:hAnsi="PT Sans"/>
          <w:color w:val="000000"/>
          <w:sz w:val="26"/>
          <w:szCs w:val="26"/>
        </w:rPr>
        <w:t> ГПК РФ, </w:t>
      </w:r>
      <w:hyperlink r:id="rId20" w:anchor="dst100892" w:history="1">
        <w:r>
          <w:rPr>
            <w:rStyle w:val="aa"/>
            <w:rFonts w:ascii="PT Sans" w:hAnsi="PT Sans"/>
            <w:color w:val="666699"/>
            <w:sz w:val="26"/>
            <w:szCs w:val="26"/>
          </w:rPr>
          <w:t>п. 1 ч. 1 ст. 129</w:t>
        </w:r>
      </w:hyperlink>
      <w:r>
        <w:rPr>
          <w:rStyle w:val="blk"/>
          <w:rFonts w:ascii="PT Sans" w:hAnsi="PT Sans"/>
          <w:color w:val="000000"/>
          <w:sz w:val="26"/>
          <w:szCs w:val="26"/>
        </w:rPr>
        <w:t> КАС РФ), а в случае принятия к производству - оставлению без рассмотрения (</w:t>
      </w:r>
      <w:hyperlink r:id="rId21" w:anchor="dst987" w:history="1">
        <w:r>
          <w:rPr>
            <w:rStyle w:val="aa"/>
            <w:rFonts w:ascii="PT Sans" w:hAnsi="PT Sans"/>
            <w:color w:val="666699"/>
            <w:sz w:val="26"/>
            <w:szCs w:val="26"/>
          </w:rPr>
          <w:t>п. 2 ч. 1 ст. 148</w:t>
        </w:r>
      </w:hyperlink>
      <w:r>
        <w:rPr>
          <w:rStyle w:val="blk"/>
          <w:rFonts w:ascii="PT Sans" w:hAnsi="PT Sans"/>
          <w:color w:val="000000"/>
          <w:sz w:val="26"/>
          <w:szCs w:val="26"/>
        </w:rPr>
        <w:t> АПК РФ, </w:t>
      </w:r>
      <w:proofErr w:type="spellStart"/>
      <w:r>
        <w:rPr>
          <w:rStyle w:val="blk"/>
          <w:rFonts w:ascii="PT Sans" w:hAnsi="PT Sans"/>
          <w:color w:val="000000"/>
          <w:sz w:val="26"/>
          <w:szCs w:val="26"/>
        </w:rPr>
        <w:fldChar w:fldCharType="begin"/>
      </w:r>
      <w:r>
        <w:rPr>
          <w:rStyle w:val="blk"/>
          <w:rFonts w:ascii="PT Sans" w:hAnsi="PT Sans"/>
          <w:color w:val="000000"/>
          <w:sz w:val="26"/>
          <w:szCs w:val="26"/>
        </w:rPr>
        <w:instrText xml:space="preserve"> HYPERLINK "http://www.consultant.ru/document/cons_doc_LAW_370278/4ff8f0c55062e9848eb0ea39ea3a526723b5598a/" \l "dst1365" </w:instrText>
      </w:r>
      <w:r>
        <w:rPr>
          <w:rStyle w:val="blk"/>
          <w:rFonts w:ascii="PT Sans" w:hAnsi="PT Sans"/>
          <w:color w:val="000000"/>
          <w:sz w:val="26"/>
          <w:szCs w:val="26"/>
        </w:rPr>
        <w:fldChar w:fldCharType="separate"/>
      </w:r>
      <w:r>
        <w:rPr>
          <w:rStyle w:val="aa"/>
          <w:rFonts w:ascii="PT Sans" w:hAnsi="PT Sans"/>
          <w:color w:val="666699"/>
          <w:sz w:val="26"/>
          <w:szCs w:val="26"/>
        </w:rPr>
        <w:t>абз</w:t>
      </w:r>
      <w:proofErr w:type="spellEnd"/>
      <w:r>
        <w:rPr>
          <w:rStyle w:val="aa"/>
          <w:rFonts w:ascii="PT Sans" w:hAnsi="PT Sans"/>
          <w:color w:val="666699"/>
          <w:sz w:val="26"/>
          <w:szCs w:val="26"/>
        </w:rPr>
        <w:t>. 2 ст. 222</w:t>
      </w:r>
      <w:r>
        <w:rPr>
          <w:rStyle w:val="blk"/>
          <w:rFonts w:ascii="PT Sans" w:hAnsi="PT Sans"/>
          <w:color w:val="000000"/>
          <w:sz w:val="26"/>
          <w:szCs w:val="26"/>
        </w:rPr>
        <w:fldChar w:fldCharType="end"/>
      </w:r>
      <w:r>
        <w:rPr>
          <w:rStyle w:val="blk"/>
          <w:rFonts w:ascii="PT Sans" w:hAnsi="PT Sans"/>
          <w:color w:val="000000"/>
          <w:sz w:val="26"/>
          <w:szCs w:val="26"/>
        </w:rPr>
        <w:t> ГПК РФ, </w:t>
      </w:r>
      <w:hyperlink r:id="rId22" w:anchor="dst101253" w:history="1">
        <w:r>
          <w:rPr>
            <w:rStyle w:val="aa"/>
            <w:rFonts w:ascii="PT Sans" w:hAnsi="PT Sans"/>
            <w:color w:val="666699"/>
            <w:sz w:val="26"/>
            <w:szCs w:val="26"/>
          </w:rPr>
          <w:t>п. 1 ч. 1 ст. 196</w:t>
        </w:r>
      </w:hyperlink>
      <w:r>
        <w:rPr>
          <w:rStyle w:val="blk"/>
          <w:rFonts w:ascii="PT Sans" w:hAnsi="PT Sans"/>
          <w:color w:val="000000"/>
          <w:sz w:val="26"/>
          <w:szCs w:val="26"/>
        </w:rPr>
        <w:t> КАС РФ).</w:t>
      </w:r>
    </w:p>
    <w:p w14:paraId="2A0B3CF9" w14:textId="6783E919" w:rsidR="00784C24" w:rsidRPr="00784C24" w:rsidRDefault="00784C24" w:rsidP="00784C24">
      <w:pPr>
        <w:shd w:val="clear" w:color="auto" w:fill="FFFFFF"/>
        <w:spacing w:line="315" w:lineRule="atLeast"/>
        <w:ind w:firstLine="540"/>
        <w:jc w:val="both"/>
        <w:rPr>
          <w:rStyle w:val="blk"/>
          <w:rFonts w:ascii="Arial" w:hAnsi="Arial" w:cs="Arial"/>
          <w:sz w:val="24"/>
          <w:szCs w:val="24"/>
        </w:rPr>
      </w:pPr>
    </w:p>
    <w:p w14:paraId="41EEBD96" w14:textId="77777777" w:rsidR="00784C24" w:rsidRDefault="00784C24" w:rsidP="001044EB">
      <w:pPr>
        <w:spacing w:after="0" w:line="240" w:lineRule="auto"/>
        <w:jc w:val="both"/>
        <w:rPr>
          <w:rStyle w:val="blk"/>
          <w:rFonts w:ascii="PT Sans" w:hAnsi="PT Sans"/>
          <w:color w:val="000000"/>
        </w:rPr>
      </w:pPr>
    </w:p>
    <w:p w14:paraId="18A3C034" w14:textId="0FE6950C" w:rsidR="00B30848" w:rsidRDefault="00B30848" w:rsidP="001044EB">
      <w:pPr>
        <w:spacing w:after="0" w:line="240" w:lineRule="auto"/>
        <w:jc w:val="both"/>
        <w:rPr>
          <w:rStyle w:val="blk"/>
          <w:rFonts w:ascii="PT Sans" w:hAnsi="PT Sans"/>
          <w:color w:val="000000"/>
        </w:rPr>
      </w:pPr>
    </w:p>
    <w:p w14:paraId="46424DE2" w14:textId="26C5AE06" w:rsidR="00B30848" w:rsidRPr="00616B71" w:rsidRDefault="00B30848" w:rsidP="00B30848">
      <w:pPr>
        <w:rPr>
          <w:rFonts w:ascii="Arial" w:hAnsi="Arial" w:cs="Arial"/>
          <w:b/>
          <w:color w:val="1F497D" w:themeColor="text2"/>
          <w:sz w:val="24"/>
          <w:szCs w:val="24"/>
        </w:rPr>
      </w:pPr>
      <w:r>
        <w:rPr>
          <w:rFonts w:ascii="Arial" w:hAnsi="Arial" w:cs="Arial"/>
          <w:b/>
          <w:color w:val="1F497D" w:themeColor="text2"/>
          <w:sz w:val="24"/>
          <w:szCs w:val="24"/>
        </w:rPr>
        <w:t>Во</w:t>
      </w:r>
      <w:r w:rsidRPr="00616B71">
        <w:rPr>
          <w:rFonts w:ascii="Arial" w:hAnsi="Arial" w:cs="Arial"/>
          <w:b/>
          <w:color w:val="1F497D" w:themeColor="text2"/>
          <w:sz w:val="24"/>
          <w:szCs w:val="24"/>
        </w:rPr>
        <w:t xml:space="preserve">прос </w:t>
      </w:r>
      <w:r>
        <w:rPr>
          <w:rFonts w:ascii="Arial" w:hAnsi="Arial" w:cs="Arial"/>
          <w:b/>
          <w:color w:val="1F497D" w:themeColor="text2"/>
          <w:sz w:val="24"/>
          <w:szCs w:val="24"/>
        </w:rPr>
        <w:t>2</w:t>
      </w:r>
    </w:p>
    <w:p w14:paraId="78B2A519" w14:textId="659811AA" w:rsidR="00B30848" w:rsidRDefault="00B75340" w:rsidP="00B30848">
      <w:pPr>
        <w:ind w:firstLine="709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t>Истец обратился в орган исполнительной власти для получения ответа, т.е. доказательств, но не получил его. Что делать в данном случае</w:t>
      </w:r>
      <w:r w:rsidR="00B30848">
        <w:rPr>
          <w:rFonts w:ascii="Arial" w:hAnsi="Arial" w:cs="Arial"/>
          <w:color w:val="1F497D" w:themeColor="text2"/>
          <w:sz w:val="24"/>
          <w:szCs w:val="24"/>
        </w:rPr>
        <w:t>?</w:t>
      </w:r>
    </w:p>
    <w:p w14:paraId="7874B3A7" w14:textId="77777777" w:rsidR="00B30848" w:rsidRDefault="00B30848" w:rsidP="00B30848">
      <w:pPr>
        <w:ind w:firstLine="709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1D0C5F" w14:textId="77777777" w:rsidR="00B30848" w:rsidRDefault="00B30848" w:rsidP="00B30848">
      <w:pPr>
        <w:shd w:val="clear" w:color="auto" w:fill="FFFFFF"/>
        <w:spacing w:after="192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14:paraId="1BF09B11" w14:textId="2E6663C7" w:rsidR="00B30848" w:rsidRDefault="00B30848" w:rsidP="001044EB">
      <w:pPr>
        <w:spacing w:after="0" w:line="240" w:lineRule="auto"/>
        <w:jc w:val="both"/>
        <w:rPr>
          <w:rStyle w:val="blk"/>
          <w:rFonts w:ascii="PT Sans" w:hAnsi="PT Sans"/>
          <w:color w:val="000000"/>
        </w:rPr>
      </w:pPr>
    </w:p>
    <w:p w14:paraId="290E9E30" w14:textId="30D7698F" w:rsidR="00B30848" w:rsidRDefault="00B30848" w:rsidP="001044EB">
      <w:pPr>
        <w:spacing w:after="0" w:line="240" w:lineRule="auto"/>
        <w:jc w:val="both"/>
        <w:rPr>
          <w:rStyle w:val="blk"/>
          <w:rFonts w:ascii="PT Sans" w:hAnsi="PT Sans"/>
          <w:color w:val="000000"/>
        </w:rPr>
      </w:pPr>
    </w:p>
    <w:p w14:paraId="6349FA79" w14:textId="4C858A68" w:rsidR="00B30848" w:rsidRPr="00784C24" w:rsidRDefault="00784C24" w:rsidP="00B30848">
      <w:pPr>
        <w:spacing w:after="0" w:line="240" w:lineRule="auto"/>
        <w:ind w:firstLine="540"/>
        <w:jc w:val="both"/>
        <w:rPr>
          <w:rStyle w:val="blk"/>
          <w:rFonts w:ascii="Arial" w:hAnsi="Arial" w:cs="Arial"/>
          <w:color w:val="000000"/>
          <w:sz w:val="24"/>
          <w:szCs w:val="24"/>
        </w:rPr>
      </w:pPr>
      <w:r w:rsidRPr="00784C24">
        <w:rPr>
          <w:rStyle w:val="blk"/>
          <w:rFonts w:ascii="Arial" w:hAnsi="Arial" w:cs="Arial"/>
          <w:color w:val="000000"/>
          <w:sz w:val="24"/>
          <w:szCs w:val="24"/>
        </w:rPr>
        <w:t>Подсказка:</w:t>
      </w:r>
    </w:p>
    <w:p w14:paraId="3B0B5505" w14:textId="77777777" w:rsidR="00B75340" w:rsidRPr="00B75340" w:rsidRDefault="00B75340" w:rsidP="00B75340">
      <w:pPr>
        <w:shd w:val="clear" w:color="auto" w:fill="FFFFFF"/>
        <w:spacing w:after="0" w:line="315" w:lineRule="atLeast"/>
        <w:ind w:firstLine="540"/>
        <w:jc w:val="both"/>
        <w:rPr>
          <w:rFonts w:ascii="PT Sans" w:eastAsia="Times New Roman" w:hAnsi="PT Sans" w:cs="Times New Roman"/>
          <w:color w:val="000000"/>
          <w:sz w:val="26"/>
          <w:szCs w:val="26"/>
          <w:lang w:eastAsia="ru-RU"/>
        </w:rPr>
      </w:pPr>
      <w:r w:rsidRPr="00B75340">
        <w:rPr>
          <w:rFonts w:ascii="PT Sans" w:eastAsia="Times New Roman" w:hAnsi="PT Sans" w:cs="Times New Roman"/>
          <w:color w:val="000000"/>
          <w:sz w:val="26"/>
          <w:szCs w:val="26"/>
          <w:lang w:eastAsia="ru-RU"/>
        </w:rPr>
        <w:t>Лицо, участвующее в деле и не имеющее возможности самостоятельно получить необходимое доказательство от лица, у которого оно находится, вправе обратиться в арбитражный суд с ходатайством об истребовании данного доказательства.</w:t>
      </w:r>
    </w:p>
    <w:p w14:paraId="3CC98406" w14:textId="77777777" w:rsidR="00B75340" w:rsidRPr="00B75340" w:rsidRDefault="00B75340" w:rsidP="00B75340">
      <w:pPr>
        <w:shd w:val="clear" w:color="auto" w:fill="FFFFFF"/>
        <w:spacing w:after="0" w:line="315" w:lineRule="atLeast"/>
        <w:ind w:firstLine="540"/>
        <w:jc w:val="both"/>
        <w:rPr>
          <w:rFonts w:ascii="PT Sans" w:eastAsia="Times New Roman" w:hAnsi="PT Sans" w:cs="Times New Roman"/>
          <w:color w:val="000000"/>
          <w:sz w:val="26"/>
          <w:szCs w:val="26"/>
          <w:lang w:eastAsia="ru-RU"/>
        </w:rPr>
      </w:pPr>
      <w:bookmarkStart w:id="10" w:name="dst100385"/>
      <w:bookmarkEnd w:id="10"/>
      <w:r w:rsidRPr="00B75340">
        <w:rPr>
          <w:rFonts w:ascii="PT Sans" w:eastAsia="Times New Roman" w:hAnsi="PT Sans" w:cs="Times New Roman"/>
          <w:color w:val="000000"/>
          <w:sz w:val="26"/>
          <w:szCs w:val="26"/>
          <w:lang w:eastAsia="ru-RU"/>
        </w:rPr>
        <w:t>В ходатайстве должно быть обозначено доказательство, указано, какие обстоятельства, имеющие значение для дела, могут быть установлены этим доказательством, указаны причины, препятствующие получению доказательства, и место его нахождения.</w:t>
      </w:r>
    </w:p>
    <w:p w14:paraId="19DAA08A" w14:textId="77777777" w:rsidR="00B75340" w:rsidRPr="00B75340" w:rsidRDefault="00B75340" w:rsidP="00B75340">
      <w:pPr>
        <w:shd w:val="clear" w:color="auto" w:fill="FFFFFF"/>
        <w:spacing w:after="0" w:line="315" w:lineRule="atLeast"/>
        <w:ind w:firstLine="540"/>
        <w:jc w:val="both"/>
        <w:rPr>
          <w:rFonts w:ascii="PT Sans" w:eastAsia="Times New Roman" w:hAnsi="PT Sans" w:cs="Times New Roman"/>
          <w:color w:val="000000"/>
          <w:sz w:val="26"/>
          <w:szCs w:val="26"/>
          <w:lang w:eastAsia="ru-RU"/>
        </w:rPr>
      </w:pPr>
      <w:bookmarkStart w:id="11" w:name="dst100386"/>
      <w:bookmarkEnd w:id="11"/>
      <w:r w:rsidRPr="00B75340">
        <w:rPr>
          <w:rFonts w:ascii="PT Sans" w:eastAsia="Times New Roman" w:hAnsi="PT Sans" w:cs="Times New Roman"/>
          <w:color w:val="000000"/>
          <w:sz w:val="26"/>
          <w:szCs w:val="26"/>
          <w:lang w:eastAsia="ru-RU"/>
        </w:rPr>
        <w:t>При удовлетворении ходатайства суд истребует соответствующее доказательство от лица, у которого оно находится.</w:t>
      </w:r>
    </w:p>
    <w:p w14:paraId="10849F73" w14:textId="77777777" w:rsidR="00B75340" w:rsidRPr="00B75340" w:rsidRDefault="00B75340" w:rsidP="00B75340">
      <w:pPr>
        <w:shd w:val="clear" w:color="auto" w:fill="FFFFFF"/>
        <w:spacing w:after="0" w:line="315" w:lineRule="atLeast"/>
        <w:ind w:firstLine="540"/>
        <w:jc w:val="both"/>
        <w:rPr>
          <w:rFonts w:ascii="PT Sans" w:eastAsia="Times New Roman" w:hAnsi="PT Sans" w:cs="Times New Roman"/>
          <w:color w:val="000000"/>
          <w:sz w:val="26"/>
          <w:szCs w:val="26"/>
          <w:lang w:eastAsia="ru-RU"/>
        </w:rPr>
      </w:pPr>
      <w:r w:rsidRPr="00B75340">
        <w:rPr>
          <w:rFonts w:ascii="PT Sans" w:eastAsia="Times New Roman" w:hAnsi="PT Sans" w:cs="Times New Roman"/>
          <w:color w:val="000000"/>
          <w:sz w:val="26"/>
          <w:szCs w:val="26"/>
          <w:lang w:eastAsia="ru-RU"/>
        </w:rPr>
        <w:t>Об истребовании доказательств арбитражный суд выносит определение.</w:t>
      </w:r>
    </w:p>
    <w:p w14:paraId="4AE5AA89" w14:textId="77777777" w:rsidR="00B75340" w:rsidRPr="00B75340" w:rsidRDefault="00B75340" w:rsidP="00B75340">
      <w:pPr>
        <w:shd w:val="clear" w:color="auto" w:fill="FFFFFF"/>
        <w:spacing w:after="0" w:line="315" w:lineRule="atLeast"/>
        <w:ind w:firstLine="540"/>
        <w:jc w:val="both"/>
        <w:rPr>
          <w:rFonts w:ascii="PT Sans" w:eastAsia="Times New Roman" w:hAnsi="PT Sans" w:cs="Times New Roman"/>
          <w:color w:val="000000"/>
          <w:sz w:val="26"/>
          <w:szCs w:val="26"/>
          <w:lang w:eastAsia="ru-RU"/>
        </w:rPr>
      </w:pPr>
      <w:bookmarkStart w:id="12" w:name="dst100390"/>
      <w:bookmarkEnd w:id="12"/>
      <w:r w:rsidRPr="00B75340">
        <w:rPr>
          <w:rFonts w:ascii="PT Sans" w:eastAsia="Times New Roman" w:hAnsi="PT Sans" w:cs="Times New Roman"/>
          <w:color w:val="000000"/>
          <w:sz w:val="26"/>
          <w:szCs w:val="26"/>
          <w:lang w:eastAsia="ru-RU"/>
        </w:rPr>
        <w:t>В определении указываются срок и порядок представления доказательств.</w:t>
      </w:r>
    </w:p>
    <w:p w14:paraId="67CC269B" w14:textId="77777777" w:rsidR="00B75340" w:rsidRPr="00B75340" w:rsidRDefault="00B75340" w:rsidP="00B75340">
      <w:pPr>
        <w:shd w:val="clear" w:color="auto" w:fill="FFFFFF"/>
        <w:spacing w:after="0" w:line="315" w:lineRule="atLeast"/>
        <w:ind w:firstLine="540"/>
        <w:jc w:val="both"/>
        <w:rPr>
          <w:rFonts w:ascii="PT Sans" w:eastAsia="Times New Roman" w:hAnsi="PT Sans" w:cs="Times New Roman"/>
          <w:color w:val="000000"/>
          <w:sz w:val="26"/>
          <w:szCs w:val="26"/>
          <w:lang w:eastAsia="ru-RU"/>
        </w:rPr>
      </w:pPr>
      <w:bookmarkStart w:id="13" w:name="dst100391"/>
      <w:bookmarkEnd w:id="13"/>
      <w:r w:rsidRPr="00B75340">
        <w:rPr>
          <w:rFonts w:ascii="PT Sans" w:eastAsia="Times New Roman" w:hAnsi="PT Sans" w:cs="Times New Roman"/>
          <w:color w:val="000000"/>
          <w:sz w:val="26"/>
          <w:szCs w:val="26"/>
          <w:lang w:eastAsia="ru-RU"/>
        </w:rPr>
        <w:t xml:space="preserve">Копия определения направляется лицам, участвующим в деле, а также лицу, у которого находится </w:t>
      </w:r>
      <w:proofErr w:type="spellStart"/>
      <w:r w:rsidRPr="00B75340">
        <w:rPr>
          <w:rFonts w:ascii="PT Sans" w:eastAsia="Times New Roman" w:hAnsi="PT Sans" w:cs="Times New Roman"/>
          <w:color w:val="000000"/>
          <w:sz w:val="26"/>
          <w:szCs w:val="26"/>
          <w:lang w:eastAsia="ru-RU"/>
        </w:rPr>
        <w:t>истребуемое</w:t>
      </w:r>
      <w:proofErr w:type="spellEnd"/>
      <w:r w:rsidRPr="00B75340">
        <w:rPr>
          <w:rFonts w:ascii="PT Sans" w:eastAsia="Times New Roman" w:hAnsi="PT Sans" w:cs="Times New Roman"/>
          <w:color w:val="000000"/>
          <w:sz w:val="26"/>
          <w:szCs w:val="26"/>
          <w:lang w:eastAsia="ru-RU"/>
        </w:rPr>
        <w:t xml:space="preserve"> судом доказательство.</w:t>
      </w:r>
    </w:p>
    <w:p w14:paraId="3A1BA1A8" w14:textId="77777777" w:rsidR="00784C24" w:rsidRPr="00B30848" w:rsidRDefault="00784C24" w:rsidP="00B30848">
      <w:pPr>
        <w:spacing w:after="0" w:line="240" w:lineRule="auto"/>
        <w:ind w:firstLine="540"/>
        <w:jc w:val="both"/>
        <w:rPr>
          <w:rFonts w:ascii="ArialNarrowRegular" w:eastAsia="Times New Roman" w:hAnsi="ArialNarrowRegular" w:cs="Times New Roman"/>
          <w:color w:val="000000"/>
          <w:sz w:val="29"/>
          <w:szCs w:val="29"/>
          <w:lang w:eastAsia="ru-RU"/>
        </w:rPr>
      </w:pPr>
    </w:p>
    <w:p w14:paraId="6EFCF950" w14:textId="268A31D3" w:rsidR="00B30848" w:rsidRDefault="00B30848" w:rsidP="001044EB">
      <w:pPr>
        <w:spacing w:after="0" w:line="240" w:lineRule="auto"/>
        <w:jc w:val="both"/>
        <w:rPr>
          <w:rStyle w:val="blk"/>
          <w:rFonts w:ascii="PT Sans" w:hAnsi="PT Sans"/>
          <w:color w:val="000000"/>
        </w:rPr>
      </w:pPr>
    </w:p>
    <w:p w14:paraId="67CB3239" w14:textId="74940D96" w:rsidR="00C17936" w:rsidRPr="005D3C34" w:rsidRDefault="00C17936" w:rsidP="00C17936">
      <w:pPr>
        <w:rPr>
          <w:rFonts w:ascii="Arial" w:hAnsi="Arial" w:cs="Arial"/>
          <w:b/>
          <w:color w:val="1F497D" w:themeColor="text2"/>
          <w:sz w:val="24"/>
          <w:szCs w:val="24"/>
        </w:rPr>
      </w:pPr>
      <w:r w:rsidRPr="005D3C34">
        <w:rPr>
          <w:rFonts w:ascii="Arial" w:hAnsi="Arial" w:cs="Arial"/>
          <w:b/>
          <w:color w:val="1F497D" w:themeColor="text2"/>
          <w:sz w:val="24"/>
          <w:szCs w:val="24"/>
        </w:rPr>
        <w:t>Вопрос 3</w:t>
      </w:r>
    </w:p>
    <w:p w14:paraId="67724727" w14:textId="3E5A1B53" w:rsidR="00861609" w:rsidRDefault="00B75340" w:rsidP="00C17936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t xml:space="preserve">В связи с коронавирусом лицо не возвращает задолженность. Будет ли </w:t>
      </w:r>
      <w:r w:rsidR="00283A93">
        <w:rPr>
          <w:rFonts w:ascii="Arial" w:hAnsi="Arial" w:cs="Arial"/>
          <w:color w:val="1F497D" w:themeColor="text2"/>
          <w:sz w:val="24"/>
          <w:szCs w:val="24"/>
        </w:rPr>
        <w:t>данное обстоятельство признано форс-мажором или же можно будет взыскать долг через суд</w:t>
      </w:r>
      <w:r w:rsidR="00784C24" w:rsidRPr="005D3C34">
        <w:rPr>
          <w:rFonts w:ascii="Arial" w:hAnsi="Arial" w:cs="Arial"/>
          <w:color w:val="1F497D" w:themeColor="text2"/>
          <w:sz w:val="24"/>
          <w:szCs w:val="24"/>
        </w:rPr>
        <w:t>?</w:t>
      </w:r>
    </w:p>
    <w:p w14:paraId="7FC54EEE" w14:textId="77777777" w:rsidR="00784C24" w:rsidRDefault="00784C24" w:rsidP="00C17936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14:paraId="6147D100" w14:textId="1B29E45D" w:rsidR="00861609" w:rsidRDefault="00861609" w:rsidP="00C17936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14:paraId="0AC3EB7D" w14:textId="77777777" w:rsidR="00784C24" w:rsidRDefault="00784C24" w:rsidP="00784C24">
      <w:pPr>
        <w:ind w:firstLine="709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92DCCEA" w14:textId="77777777" w:rsidR="00784C24" w:rsidRDefault="00784C24" w:rsidP="00784C24">
      <w:pPr>
        <w:shd w:val="clear" w:color="auto" w:fill="FFFFFF"/>
        <w:spacing w:after="192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14:paraId="0D1AF0D2" w14:textId="77777777" w:rsidR="00784C24" w:rsidRDefault="00784C24" w:rsidP="00784C24">
      <w:pPr>
        <w:spacing w:after="0" w:line="240" w:lineRule="auto"/>
        <w:jc w:val="both"/>
        <w:rPr>
          <w:rStyle w:val="blk"/>
          <w:rFonts w:ascii="PT Sans" w:hAnsi="PT Sans"/>
          <w:color w:val="000000"/>
        </w:rPr>
      </w:pPr>
    </w:p>
    <w:p w14:paraId="5D956A86" w14:textId="77777777" w:rsidR="00784C24" w:rsidRDefault="00784C24" w:rsidP="00784C24">
      <w:pPr>
        <w:spacing w:after="0" w:line="240" w:lineRule="auto"/>
        <w:jc w:val="both"/>
        <w:rPr>
          <w:rStyle w:val="blk"/>
          <w:rFonts w:ascii="PT Sans" w:hAnsi="PT Sans"/>
          <w:color w:val="000000"/>
        </w:rPr>
      </w:pPr>
    </w:p>
    <w:p w14:paraId="48248666" w14:textId="2D9EE11E" w:rsidR="00784C24" w:rsidRDefault="00784C24" w:rsidP="00784C24">
      <w:pPr>
        <w:spacing w:after="0" w:line="240" w:lineRule="auto"/>
        <w:ind w:firstLine="540"/>
        <w:jc w:val="both"/>
        <w:rPr>
          <w:rStyle w:val="blk"/>
          <w:rFonts w:ascii="Arial" w:hAnsi="Arial" w:cs="Arial"/>
          <w:color w:val="000000"/>
          <w:sz w:val="24"/>
          <w:szCs w:val="24"/>
        </w:rPr>
      </w:pPr>
      <w:r w:rsidRPr="00784C24">
        <w:rPr>
          <w:rStyle w:val="blk"/>
          <w:rFonts w:ascii="Arial" w:hAnsi="Arial" w:cs="Arial"/>
          <w:color w:val="000000"/>
          <w:sz w:val="24"/>
          <w:szCs w:val="24"/>
        </w:rPr>
        <w:t>Подсказка:</w:t>
      </w:r>
    </w:p>
    <w:p w14:paraId="432F1883" w14:textId="00CC208D" w:rsidR="00283A93" w:rsidRDefault="00283A93" w:rsidP="00784C24">
      <w:pPr>
        <w:spacing w:after="0" w:line="240" w:lineRule="auto"/>
        <w:ind w:firstLine="540"/>
        <w:jc w:val="both"/>
        <w:rPr>
          <w:rStyle w:val="blk"/>
          <w:color w:val="000000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83A93" w14:paraId="7507B415" w14:textId="77777777" w:rsidTr="00283A93">
        <w:tc>
          <w:tcPr>
            <w:tcW w:w="9345" w:type="dxa"/>
          </w:tcPr>
          <w:p w14:paraId="288F0D01" w14:textId="77777777" w:rsidR="00283A93" w:rsidRDefault="00283A93" w:rsidP="00784C24">
            <w:pPr>
              <w:jc w:val="both"/>
              <w:rPr>
                <w:rStyle w:val="blk"/>
                <w:rFonts w:ascii="PT Sans" w:hAnsi="PT Sans"/>
                <w:sz w:val="26"/>
                <w:szCs w:val="26"/>
              </w:rPr>
            </w:pPr>
            <w:r>
              <w:rPr>
                <w:rStyle w:val="b"/>
                <w:rFonts w:ascii="PT Sans" w:hAnsi="PT Sans"/>
                <w:b/>
                <w:bCs/>
                <w:color w:val="000000"/>
                <w:sz w:val="26"/>
                <w:szCs w:val="26"/>
              </w:rPr>
              <w:t>Разъяснения Верховного Суда РФ</w:t>
            </w:r>
            <w:r>
              <w:rPr>
                <w:rStyle w:val="blk"/>
                <w:rFonts w:ascii="PT Sans" w:hAnsi="PT Sans"/>
                <w:sz w:val="26"/>
                <w:szCs w:val="26"/>
              </w:rPr>
              <w:t xml:space="preserve"> </w:t>
            </w:r>
          </w:p>
          <w:p w14:paraId="7FC14AB9" w14:textId="77777777" w:rsidR="00283A93" w:rsidRDefault="00283A93" w:rsidP="00784C24">
            <w:pPr>
              <w:jc w:val="both"/>
              <w:rPr>
                <w:rStyle w:val="blk"/>
                <w:rFonts w:ascii="PT Sans" w:hAnsi="PT Sans"/>
                <w:sz w:val="26"/>
                <w:szCs w:val="26"/>
              </w:rPr>
            </w:pPr>
          </w:p>
          <w:p w14:paraId="1C0F17E3" w14:textId="12F29816" w:rsidR="00283A93" w:rsidRDefault="00283A93" w:rsidP="00784C24">
            <w:pPr>
              <w:jc w:val="both"/>
              <w:rPr>
                <w:rStyle w:val="blk"/>
                <w:rFonts w:ascii="PT Sans" w:hAnsi="PT Sans"/>
                <w:sz w:val="26"/>
                <w:szCs w:val="26"/>
              </w:rPr>
            </w:pPr>
            <w:r>
              <w:rPr>
                <w:rStyle w:val="blk"/>
                <w:rFonts w:ascii="PT Sans" w:hAnsi="PT Sans"/>
                <w:sz w:val="26"/>
                <w:szCs w:val="26"/>
              </w:rPr>
              <w:t>Установление обстоятельств непреодолимой силы из-за коронавируса по ст. 401 ГК РФ не прекращает обязательство, если его исполнение возможно после того, как они </w:t>
            </w:r>
            <w:hyperlink r:id="rId23" w:anchor="dst100030" w:history="1">
              <w:r>
                <w:rPr>
                  <w:rStyle w:val="aa"/>
                  <w:rFonts w:ascii="PT Sans" w:hAnsi="PT Sans"/>
                  <w:color w:val="666699"/>
                  <w:sz w:val="26"/>
                  <w:szCs w:val="26"/>
                </w:rPr>
                <w:t>отпали</w:t>
              </w:r>
            </w:hyperlink>
            <w:r>
              <w:rPr>
                <w:rStyle w:val="blk"/>
                <w:rFonts w:ascii="PT Sans" w:hAnsi="PT Sans"/>
                <w:sz w:val="26"/>
                <w:szCs w:val="26"/>
              </w:rPr>
              <w:t>. Однако в этом случае должник не отвечает за просрочку исполнения обязательства и вызванные ею убытки, а кредитор может отказаться от договора, если утратил интерес в его исполнении (вопрос </w:t>
            </w:r>
            <w:hyperlink r:id="rId24" w:anchor="dst100037" w:history="1">
              <w:r>
                <w:rPr>
                  <w:rStyle w:val="aa"/>
                  <w:rFonts w:ascii="PT Sans" w:hAnsi="PT Sans"/>
                  <w:color w:val="666699"/>
                  <w:sz w:val="26"/>
                  <w:szCs w:val="26"/>
                </w:rPr>
                <w:t>5 Обзора</w:t>
              </w:r>
            </w:hyperlink>
            <w:r>
              <w:rPr>
                <w:rStyle w:val="blk"/>
                <w:rFonts w:ascii="PT Sans" w:hAnsi="PT Sans"/>
                <w:sz w:val="26"/>
                <w:szCs w:val="26"/>
              </w:rPr>
              <w:t> ВС РФ от 21.04.2020 N 1, вопрос </w:t>
            </w:r>
            <w:hyperlink r:id="rId25" w:anchor="dst100005" w:history="1">
              <w:r>
                <w:rPr>
                  <w:rStyle w:val="aa"/>
                  <w:rFonts w:ascii="PT Sans" w:hAnsi="PT Sans"/>
                  <w:color w:val="666699"/>
                  <w:sz w:val="26"/>
                  <w:szCs w:val="26"/>
                </w:rPr>
                <w:t>1 Обзора</w:t>
              </w:r>
            </w:hyperlink>
            <w:r>
              <w:rPr>
                <w:rStyle w:val="blk"/>
                <w:rFonts w:ascii="PT Sans" w:hAnsi="PT Sans"/>
                <w:sz w:val="26"/>
                <w:szCs w:val="26"/>
              </w:rPr>
              <w:t> ВС РФ от 30.04.2020 N 2).</w:t>
            </w:r>
            <w:r>
              <w:rPr>
                <w:rStyle w:val="blk"/>
                <w:rFonts w:ascii="PT Sans" w:hAnsi="PT Sans"/>
                <w:sz w:val="26"/>
                <w:szCs w:val="26"/>
              </w:rPr>
              <w:t xml:space="preserve"> </w:t>
            </w:r>
          </w:p>
          <w:p w14:paraId="5CD017F5" w14:textId="77777777" w:rsidR="00283A93" w:rsidRDefault="00283A93" w:rsidP="00784C24">
            <w:pPr>
              <w:jc w:val="both"/>
              <w:rPr>
                <w:rStyle w:val="blk"/>
                <w:rFonts w:ascii="PT Sans" w:hAnsi="PT Sans"/>
                <w:sz w:val="26"/>
                <w:szCs w:val="26"/>
              </w:rPr>
            </w:pPr>
            <w:r>
              <w:rPr>
                <w:rStyle w:val="blk"/>
                <w:rFonts w:ascii="PT Sans" w:hAnsi="PT Sans"/>
                <w:sz w:val="26"/>
                <w:szCs w:val="26"/>
              </w:rPr>
              <w:t>Нерабочий период в связи с коронавирусом не основание для переноса срока исполнения обязательства по ст. 193 ГК РФ, если нет иных обстоятельств для освобождения от ответственности по ст. 401 ГК РФ (вопрос </w:t>
            </w:r>
            <w:hyperlink r:id="rId26" w:anchor="dst100031" w:history="1">
              <w:r>
                <w:rPr>
                  <w:rStyle w:val="aa"/>
                  <w:rFonts w:ascii="PT Sans" w:hAnsi="PT Sans"/>
                  <w:color w:val="666699"/>
                  <w:sz w:val="26"/>
                  <w:szCs w:val="26"/>
                </w:rPr>
                <w:t>5 Обзора</w:t>
              </w:r>
            </w:hyperlink>
            <w:r>
              <w:rPr>
                <w:rStyle w:val="blk"/>
                <w:rFonts w:ascii="PT Sans" w:hAnsi="PT Sans"/>
                <w:sz w:val="26"/>
                <w:szCs w:val="26"/>
              </w:rPr>
              <w:t> ВС РФ от 21.04</w:t>
            </w:r>
            <w:r>
              <w:rPr>
                <w:rStyle w:val="blk"/>
                <w:rFonts w:ascii="PT Sans" w:hAnsi="PT Sans"/>
                <w:sz w:val="26"/>
                <w:szCs w:val="26"/>
              </w:rPr>
              <w:t xml:space="preserve"> </w:t>
            </w:r>
          </w:p>
          <w:p w14:paraId="39B50012" w14:textId="77777777" w:rsidR="00283A93" w:rsidRDefault="00283A93" w:rsidP="00784C24">
            <w:pPr>
              <w:jc w:val="both"/>
              <w:rPr>
                <w:rStyle w:val="blk"/>
                <w:rFonts w:ascii="PT Sans" w:hAnsi="PT Sans"/>
                <w:sz w:val="26"/>
                <w:szCs w:val="26"/>
              </w:rPr>
            </w:pPr>
            <w:r>
              <w:rPr>
                <w:rStyle w:val="blk"/>
                <w:rFonts w:ascii="PT Sans" w:hAnsi="PT Sans"/>
                <w:sz w:val="26"/>
                <w:szCs w:val="26"/>
              </w:rPr>
              <w:t>Лица, обязанные вносить плату за жилое помещение, коммунальные услуги и взносы на капитальный ремонт, в случае просрочки освобождены от уплаты неустоек (штрафов, пени) за период с 06.04.2020 до 01.01.2021, независимо от расчетного периода поставки коммунального ресурса (оказания коммунальных услуг), в том числе, если сумма основного долга возникла до 06.04.2020. При этом данный мораторий действует независимо от места жительства (пребывания) гражданина, местонахождения и места деятельности юридического лица, введения на территории субъекта РФ режима повышенной готовности или ЧС (вопрос </w:t>
            </w:r>
            <w:hyperlink r:id="rId27" w:anchor="dst100049" w:history="1">
              <w:r>
                <w:rPr>
                  <w:rStyle w:val="aa"/>
                  <w:rFonts w:ascii="PT Sans" w:hAnsi="PT Sans"/>
                  <w:color w:val="666699"/>
                  <w:sz w:val="26"/>
                  <w:szCs w:val="26"/>
                </w:rPr>
                <w:t>7 Обзора</w:t>
              </w:r>
            </w:hyperlink>
            <w:r>
              <w:rPr>
                <w:rStyle w:val="blk"/>
                <w:rFonts w:ascii="PT Sans" w:hAnsi="PT Sans"/>
                <w:sz w:val="26"/>
                <w:szCs w:val="26"/>
              </w:rPr>
              <w:t> ВС РФ 30.04.2020 N 2).</w:t>
            </w:r>
          </w:p>
          <w:p w14:paraId="2B227F64" w14:textId="77777777" w:rsidR="00283A93" w:rsidRDefault="00283A93" w:rsidP="00784C24">
            <w:pPr>
              <w:jc w:val="both"/>
              <w:rPr>
                <w:rStyle w:val="blk"/>
                <w:rFonts w:ascii="PT Sans" w:hAnsi="PT Sans"/>
                <w:sz w:val="26"/>
                <w:szCs w:val="26"/>
              </w:rPr>
            </w:pPr>
          </w:p>
          <w:p w14:paraId="661DD03A" w14:textId="77777777" w:rsidR="00283A93" w:rsidRDefault="00283A93" w:rsidP="00283A93">
            <w:pPr>
              <w:jc w:val="both"/>
              <w:rPr>
                <w:rStyle w:val="blk"/>
                <w:rFonts w:ascii="PT Sans" w:hAnsi="PT Sans"/>
                <w:sz w:val="26"/>
                <w:szCs w:val="26"/>
              </w:rPr>
            </w:pPr>
            <w:r>
              <w:rPr>
                <w:rStyle w:val="b"/>
                <w:rFonts w:ascii="PT Sans" w:hAnsi="PT Sans"/>
                <w:b/>
                <w:bCs/>
                <w:color w:val="000000"/>
                <w:sz w:val="26"/>
                <w:szCs w:val="26"/>
              </w:rPr>
              <w:t>Практика судов:</w:t>
            </w:r>
            <w:r>
              <w:rPr>
                <w:rStyle w:val="blk"/>
                <w:rFonts w:ascii="PT Sans" w:hAnsi="PT Sans"/>
                <w:sz w:val="26"/>
                <w:szCs w:val="26"/>
              </w:rPr>
              <w:t xml:space="preserve"> </w:t>
            </w:r>
          </w:p>
          <w:p w14:paraId="600B2031" w14:textId="6EF5C89B" w:rsidR="00283A93" w:rsidRDefault="00283A93" w:rsidP="00283A93">
            <w:pPr>
              <w:jc w:val="both"/>
              <w:rPr>
                <w:rFonts w:ascii="PT Sans" w:hAnsi="PT Sans"/>
                <w:sz w:val="26"/>
                <w:szCs w:val="26"/>
              </w:rPr>
            </w:pPr>
            <w:r>
              <w:rPr>
                <w:rStyle w:val="blk"/>
                <w:rFonts w:ascii="PT Sans" w:hAnsi="PT Sans"/>
                <w:sz w:val="26"/>
                <w:szCs w:val="26"/>
              </w:rPr>
              <w:t xml:space="preserve">Суд первой инстанции взыскал долг по договору займа и проценты с учетом условий </w:t>
            </w:r>
            <w:proofErr w:type="spellStart"/>
            <w:r>
              <w:rPr>
                <w:rStyle w:val="blk"/>
                <w:rFonts w:ascii="PT Sans" w:hAnsi="PT Sans"/>
                <w:sz w:val="26"/>
                <w:szCs w:val="26"/>
              </w:rPr>
              <w:t>доп.соглашения</w:t>
            </w:r>
            <w:proofErr w:type="spellEnd"/>
            <w:r>
              <w:rPr>
                <w:rStyle w:val="blk"/>
                <w:rFonts w:ascii="PT Sans" w:hAnsi="PT Sans"/>
                <w:sz w:val="26"/>
                <w:szCs w:val="26"/>
              </w:rPr>
              <w:t>, которым стороны конвертировали сумму рублевого займа в ее эквивалент в долларах США и определили, что заем (проценты) возвращается в рублях по курсу ЦБ РФ на день возврата. В апелляционной жалобе заемщик указал, что суд не учел резкое увеличение курса доллара из-за финансового кризиса, вызванного пандемией; заемщик не мог продавать в розницу алкогольную продукцию из-за запретов и ограничений и т.п.</w:t>
            </w:r>
          </w:p>
          <w:p w14:paraId="10BBFAD1" w14:textId="77777777" w:rsidR="00283A93" w:rsidRDefault="00283A93" w:rsidP="00283A93">
            <w:pPr>
              <w:jc w:val="both"/>
              <w:rPr>
                <w:rStyle w:val="blk"/>
                <w:rFonts w:ascii="PT Sans" w:hAnsi="PT Sans"/>
                <w:sz w:val="26"/>
                <w:szCs w:val="26"/>
              </w:rPr>
            </w:pPr>
            <w:bookmarkStart w:id="14" w:name="dst101038"/>
            <w:bookmarkEnd w:id="14"/>
            <w:r>
              <w:rPr>
                <w:rStyle w:val="blk"/>
                <w:rFonts w:ascii="PT Sans" w:hAnsi="PT Sans"/>
                <w:sz w:val="26"/>
                <w:szCs w:val="26"/>
              </w:rPr>
              <w:t>Апелляционный суд отнесся критически к доводу заемщика считать заем заключенным на первоначальных условиях, поскольку финансовый кризис может быть вызван любыми причинами, и нет оснований считать кризис 2020 г. исключительным; отклонил довод заемщика о невозможности исполнить обязательство из-за ограничений, т. к. не доказано, что указанная заемщиком деятельность - единственная, от которой он мог получать прибыть</w:t>
            </w:r>
          </w:p>
          <w:p w14:paraId="5A7C7E57" w14:textId="724C2C80" w:rsidR="00283A93" w:rsidRDefault="00283A93" w:rsidP="00283A93">
            <w:pPr>
              <w:jc w:val="both"/>
              <w:rPr>
                <w:rStyle w:val="blk"/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Style w:val="blk"/>
                <w:rFonts w:ascii="PT Sans" w:hAnsi="PT Sans"/>
                <w:sz w:val="26"/>
                <w:szCs w:val="26"/>
              </w:rPr>
              <w:t>Постановление Четвертого арбитражного апелляционного суда от 23.10.2020 N 04АП-4769/2020 по делу</w:t>
            </w:r>
            <w:r>
              <w:rPr>
                <w:rStyle w:val="blk"/>
                <w:rFonts w:ascii="PT Sans" w:hAnsi="PT Sans"/>
                <w:sz w:val="26"/>
                <w:szCs w:val="26"/>
              </w:rPr>
              <w:t xml:space="preserve"> </w:t>
            </w:r>
            <w:r>
              <w:rPr>
                <w:rStyle w:val="blk"/>
                <w:rFonts w:ascii="PT Sans" w:hAnsi="PT Sans"/>
                <w:sz w:val="26"/>
                <w:szCs w:val="26"/>
              </w:rPr>
              <w:t>N А58-3392/2020</w:t>
            </w:r>
          </w:p>
        </w:tc>
      </w:tr>
    </w:tbl>
    <w:p w14:paraId="32097539" w14:textId="77777777" w:rsidR="00283A93" w:rsidRPr="00784C24" w:rsidRDefault="00283A93" w:rsidP="00784C24">
      <w:pPr>
        <w:spacing w:after="0" w:line="240" w:lineRule="auto"/>
        <w:ind w:firstLine="540"/>
        <w:jc w:val="both"/>
        <w:rPr>
          <w:rStyle w:val="blk"/>
          <w:rFonts w:ascii="Arial" w:hAnsi="Arial" w:cs="Arial"/>
          <w:color w:val="000000"/>
          <w:sz w:val="24"/>
          <w:szCs w:val="24"/>
        </w:rPr>
      </w:pPr>
    </w:p>
    <w:p w14:paraId="6828DDAE" w14:textId="77777777" w:rsidR="00283A93" w:rsidRDefault="00283A93" w:rsidP="00283A93">
      <w:pPr>
        <w:rPr>
          <w:vanish/>
        </w:rPr>
      </w:pPr>
    </w:p>
    <w:p w14:paraId="5123D779" w14:textId="77777777" w:rsidR="00283A93" w:rsidRDefault="00283A93" w:rsidP="00283A93">
      <w:pPr>
        <w:rPr>
          <w:vanish/>
        </w:rPr>
      </w:pPr>
    </w:p>
    <w:tbl>
      <w:tblPr>
        <w:tblpPr w:leftFromText="180" w:rightFromText="180" w:vertAnchor="text" w:horzAnchor="page" w:tblpX="1" w:tblpY="-100"/>
        <w:tblW w:w="178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16827"/>
      </w:tblGrid>
      <w:tr w:rsidR="00283A93" w14:paraId="0F3CA559" w14:textId="77777777" w:rsidTr="00283A93">
        <w:tc>
          <w:tcPr>
            <w:tcW w:w="993" w:type="dxa"/>
            <w:shd w:val="clear" w:color="auto" w:fill="FFFFFF"/>
            <w:tcMar>
              <w:top w:w="0" w:type="dxa"/>
              <w:left w:w="180" w:type="dxa"/>
              <w:bottom w:w="0" w:type="dxa"/>
              <w:right w:w="150" w:type="dxa"/>
            </w:tcMar>
            <w:hideMark/>
          </w:tcPr>
          <w:p w14:paraId="65AA1898" w14:textId="77777777" w:rsidR="00283A93" w:rsidRDefault="00283A93" w:rsidP="00283A93">
            <w:pPr>
              <w:spacing w:line="240" w:lineRule="auto"/>
              <w:rPr>
                <w:rFonts w:ascii="PT Sans" w:hAnsi="PT Sans"/>
                <w:sz w:val="26"/>
                <w:szCs w:val="26"/>
              </w:rPr>
            </w:pPr>
            <w:r>
              <w:rPr>
                <w:rFonts w:ascii="PT Sans" w:hAnsi="PT Sans"/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24A007FF" wp14:editId="2A5F921D">
                      <wp:extent cx="152400" cy="152400"/>
                      <wp:effectExtent l="0" t="0" r="0" b="0"/>
                      <wp:docPr id="9" name="Прямоугольник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EE0D3F6" id="Прямоугольник 9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682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7E5982" w14:textId="16EBF59A" w:rsidR="00283A93" w:rsidRDefault="00283A93" w:rsidP="00283A93">
            <w:pPr>
              <w:spacing w:line="284" w:lineRule="atLeast"/>
              <w:jc w:val="both"/>
              <w:rPr>
                <w:rFonts w:ascii="PT Sans" w:hAnsi="PT Sans"/>
                <w:sz w:val="26"/>
                <w:szCs w:val="26"/>
              </w:rPr>
            </w:pPr>
            <w:bookmarkStart w:id="15" w:name="dst100160"/>
            <w:bookmarkEnd w:id="15"/>
          </w:p>
        </w:tc>
      </w:tr>
    </w:tbl>
    <w:p w14:paraId="70D79AF4" w14:textId="69690483" w:rsidR="00861609" w:rsidRDefault="00861609" w:rsidP="00C17936">
      <w:pPr>
        <w:spacing w:after="0" w:line="240" w:lineRule="auto"/>
        <w:jc w:val="both"/>
        <w:rPr>
          <w:rStyle w:val="blk"/>
          <w:rFonts w:ascii="PT Sans" w:hAnsi="PT Sans"/>
          <w:color w:val="000000"/>
        </w:rPr>
      </w:pPr>
    </w:p>
    <w:p w14:paraId="05DA0E8A" w14:textId="6B016BB5" w:rsidR="008A5DF1" w:rsidRPr="00616B71" w:rsidRDefault="008A5DF1" w:rsidP="008A5DF1">
      <w:pPr>
        <w:rPr>
          <w:rFonts w:ascii="Arial" w:hAnsi="Arial" w:cs="Arial"/>
          <w:b/>
          <w:color w:val="1F497D" w:themeColor="text2"/>
          <w:sz w:val="24"/>
          <w:szCs w:val="24"/>
        </w:rPr>
      </w:pPr>
      <w:r>
        <w:rPr>
          <w:rFonts w:ascii="Arial" w:hAnsi="Arial" w:cs="Arial"/>
          <w:b/>
          <w:color w:val="1F497D" w:themeColor="text2"/>
          <w:sz w:val="24"/>
          <w:szCs w:val="24"/>
        </w:rPr>
        <w:t>Во</w:t>
      </w:r>
      <w:r w:rsidRPr="00616B71">
        <w:rPr>
          <w:rFonts w:ascii="Arial" w:hAnsi="Arial" w:cs="Arial"/>
          <w:b/>
          <w:color w:val="1F497D" w:themeColor="text2"/>
          <w:sz w:val="24"/>
          <w:szCs w:val="24"/>
        </w:rPr>
        <w:t xml:space="preserve">прос </w:t>
      </w:r>
      <w:r>
        <w:rPr>
          <w:rFonts w:ascii="Arial" w:hAnsi="Arial" w:cs="Arial"/>
          <w:b/>
          <w:color w:val="1F497D" w:themeColor="text2"/>
          <w:sz w:val="24"/>
          <w:szCs w:val="24"/>
        </w:rPr>
        <w:t>4</w:t>
      </w:r>
    </w:p>
    <w:p w14:paraId="196C6A59" w14:textId="5625F9FF" w:rsidR="008A5DF1" w:rsidRDefault="00283A93" w:rsidP="008A5DF1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t>Какие дела суд рассматривает вне зависимости от коронавируса и иных ограничительных мер</w:t>
      </w:r>
      <w:r w:rsidR="00EA5BE9">
        <w:rPr>
          <w:rFonts w:ascii="Arial" w:hAnsi="Arial" w:cs="Arial"/>
          <w:color w:val="1F497D" w:themeColor="text2"/>
          <w:sz w:val="24"/>
          <w:szCs w:val="24"/>
        </w:rPr>
        <w:t>?</w:t>
      </w:r>
    </w:p>
    <w:p w14:paraId="2A073431" w14:textId="716A0AD9" w:rsidR="008A5DF1" w:rsidRDefault="008A5DF1" w:rsidP="008A5DF1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i/>
          <w:iCs/>
        </w:rPr>
      </w:pPr>
    </w:p>
    <w:p w14:paraId="1167A50C" w14:textId="77777777" w:rsidR="00EA5BE9" w:rsidRDefault="00EA5BE9" w:rsidP="00EA5BE9">
      <w:pPr>
        <w:ind w:firstLine="709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E497B5" w14:textId="6F00514D" w:rsidR="00EA5BE9" w:rsidRDefault="00EA5BE9" w:rsidP="00EA5BE9">
      <w:pPr>
        <w:spacing w:after="0" w:line="240" w:lineRule="auto"/>
        <w:ind w:firstLine="540"/>
        <w:jc w:val="both"/>
        <w:rPr>
          <w:rStyle w:val="blk"/>
          <w:rFonts w:ascii="Arial" w:hAnsi="Arial" w:cs="Arial"/>
          <w:color w:val="000000"/>
          <w:sz w:val="24"/>
          <w:szCs w:val="24"/>
        </w:rPr>
      </w:pPr>
      <w:r w:rsidRPr="005D3C34">
        <w:rPr>
          <w:rStyle w:val="blk"/>
          <w:rFonts w:ascii="Arial" w:hAnsi="Arial" w:cs="Arial"/>
          <w:color w:val="000000"/>
          <w:sz w:val="24"/>
          <w:szCs w:val="24"/>
        </w:rPr>
        <w:t>Подсказка:</w:t>
      </w:r>
    </w:p>
    <w:p w14:paraId="7A3BF18D" w14:textId="68AEB4B7" w:rsidR="00283A93" w:rsidRDefault="00283A93" w:rsidP="00EA5BE9">
      <w:pPr>
        <w:spacing w:after="0" w:line="240" w:lineRule="auto"/>
        <w:ind w:firstLine="540"/>
        <w:jc w:val="both"/>
        <w:rPr>
          <w:rStyle w:val="blk"/>
          <w:rFonts w:ascii="Arial" w:hAnsi="Arial" w:cs="Arial"/>
          <w:color w:val="000000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83A93" w14:paraId="1172F1FE" w14:textId="77777777" w:rsidTr="00283A93">
        <w:tc>
          <w:tcPr>
            <w:tcW w:w="9345" w:type="dxa"/>
          </w:tcPr>
          <w:tbl>
            <w:tblPr>
              <w:tblW w:w="1782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252"/>
            </w:tblGrid>
            <w:tr w:rsidR="00283A93" w14:paraId="556C6CEA" w14:textId="77777777" w:rsidTr="008A1699">
              <w:tc>
                <w:tcPr>
                  <w:tcW w:w="240" w:type="dxa"/>
                  <w:shd w:val="clear" w:color="auto" w:fill="FFFFFF"/>
                  <w:tcMar>
                    <w:top w:w="0" w:type="dxa"/>
                    <w:left w:w="180" w:type="dxa"/>
                    <w:bottom w:w="0" w:type="dxa"/>
                    <w:right w:w="150" w:type="dxa"/>
                  </w:tcMar>
                  <w:hideMark/>
                </w:tcPr>
                <w:p w14:paraId="1EE83398" w14:textId="77777777" w:rsidR="00283A93" w:rsidRDefault="00283A93" w:rsidP="00283A93">
                  <w:pPr>
                    <w:spacing w:after="0" w:line="240" w:lineRule="auto"/>
                    <w:rPr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Fonts w:ascii="PT Sans" w:hAnsi="PT Sans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inline distT="0" distB="0" distL="0" distR="0" wp14:anchorId="30C8D87D" wp14:editId="2425FDF6">
                            <wp:extent cx="151130" cy="151130"/>
                            <wp:effectExtent l="0" t="0" r="0" b="0"/>
                            <wp:docPr id="15" name="Прямоугольник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51130" cy="1511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2E6DC00D" id="Прямоугольник 15" o:spid="_x0000_s1026" style="width:11.9pt;height:1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D417C49" w14:textId="77777777" w:rsidR="00283A93" w:rsidRDefault="00283A93" w:rsidP="00283A9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PT Sans" w:hAnsi="PT Sans"/>
                      <w:color w:val="000000"/>
                      <w:sz w:val="26"/>
                      <w:szCs w:val="26"/>
                    </w:rPr>
                  </w:pPr>
                  <w:bookmarkStart w:id="16" w:name="dst100229"/>
                  <w:bookmarkEnd w:id="16"/>
                  <w:r>
                    <w:rPr>
                      <w:rStyle w:val="b"/>
                      <w:rFonts w:ascii="PT Sans" w:hAnsi="PT Sans"/>
                      <w:b/>
                      <w:bCs/>
                      <w:color w:val="000000"/>
                      <w:sz w:val="26"/>
                      <w:szCs w:val="26"/>
                    </w:rPr>
                    <w:t>Разъяснения Верховного Суда РФ:</w:t>
                  </w:r>
                </w:p>
                <w:p w14:paraId="78088C93" w14:textId="77777777" w:rsidR="00283A93" w:rsidRDefault="00283A93" w:rsidP="00283A93">
                  <w:pPr>
                    <w:spacing w:after="0" w:line="240" w:lineRule="auto"/>
                    <w:jc w:val="both"/>
                    <w:rPr>
                      <w:rStyle w:val="blk"/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>Независимо от действия ограничительных режимов, суд рассмотрит</w:t>
                  </w:r>
                </w:p>
                <w:p w14:paraId="4D101D7E" w14:textId="6731AEB7" w:rsidR="00283A93" w:rsidRDefault="00283A93" w:rsidP="00283A93">
                  <w:pPr>
                    <w:spacing w:after="0" w:line="240" w:lineRule="auto"/>
                    <w:jc w:val="both"/>
                    <w:rPr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 xml:space="preserve"> (вопрос </w:t>
                  </w:r>
                  <w:hyperlink r:id="rId28" w:anchor="dst100013" w:history="1">
                    <w:r>
                      <w:rPr>
                        <w:rStyle w:val="aa"/>
                        <w:rFonts w:ascii="PT Sans" w:hAnsi="PT Sans"/>
                        <w:color w:val="666699"/>
                        <w:sz w:val="26"/>
                        <w:szCs w:val="26"/>
                      </w:rPr>
                      <w:t>1 Обзора</w:t>
                    </w:r>
                  </w:hyperlink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> ВС РФ от 21.04.2020 N 1):</w:t>
                  </w:r>
                </w:p>
                <w:p w14:paraId="7E484B5A" w14:textId="77777777" w:rsidR="00283A93" w:rsidRDefault="00283A93" w:rsidP="00283A93">
                  <w:pPr>
                    <w:spacing w:after="0" w:line="240" w:lineRule="auto"/>
                    <w:jc w:val="both"/>
                    <w:rPr>
                      <w:rFonts w:ascii="PT Sans" w:hAnsi="PT Sans"/>
                      <w:sz w:val="26"/>
                      <w:szCs w:val="26"/>
                    </w:rPr>
                  </w:pPr>
                  <w:bookmarkStart w:id="17" w:name="dst100230"/>
                  <w:bookmarkEnd w:id="17"/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>- дела в порядке приказного и упрощенного производства;</w:t>
                  </w:r>
                </w:p>
                <w:p w14:paraId="2D24759B" w14:textId="77777777" w:rsidR="00283A93" w:rsidRDefault="00283A93" w:rsidP="00283A93">
                  <w:pPr>
                    <w:spacing w:after="0" w:line="240" w:lineRule="auto"/>
                    <w:jc w:val="both"/>
                    <w:rPr>
                      <w:rStyle w:val="blk"/>
                      <w:rFonts w:ascii="PT Sans" w:hAnsi="PT Sans"/>
                      <w:sz w:val="26"/>
                      <w:szCs w:val="26"/>
                    </w:rPr>
                  </w:pPr>
                  <w:bookmarkStart w:id="18" w:name="dst100231"/>
                  <w:bookmarkEnd w:id="18"/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 xml:space="preserve">- дела, в которых все участники ходатайствовали о рассмотрении </w:t>
                  </w:r>
                </w:p>
                <w:p w14:paraId="367FC112" w14:textId="7B05EB65" w:rsidR="00283A93" w:rsidRDefault="00283A93" w:rsidP="00283A93">
                  <w:pPr>
                    <w:spacing w:after="0" w:line="240" w:lineRule="auto"/>
                    <w:jc w:val="both"/>
                    <w:rPr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>в их отсутствие и их участие не обязательно;</w:t>
                  </w:r>
                </w:p>
                <w:p w14:paraId="7926A479" w14:textId="77777777" w:rsidR="00283A93" w:rsidRDefault="00283A93" w:rsidP="00283A93">
                  <w:pPr>
                    <w:spacing w:after="0" w:line="240" w:lineRule="auto"/>
                    <w:jc w:val="both"/>
                    <w:rPr>
                      <w:rStyle w:val="blk"/>
                      <w:rFonts w:ascii="PT Sans" w:hAnsi="PT Sans"/>
                      <w:sz w:val="26"/>
                      <w:szCs w:val="26"/>
                    </w:rPr>
                  </w:pPr>
                  <w:bookmarkStart w:id="19" w:name="dst100232"/>
                  <w:bookmarkEnd w:id="19"/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 xml:space="preserve">- жалобы, представления, вопросы, которые можно рассмотреть </w:t>
                  </w:r>
                </w:p>
                <w:p w14:paraId="5E1E8F4D" w14:textId="6AC09525" w:rsidR="00283A93" w:rsidRDefault="00283A93" w:rsidP="00283A93">
                  <w:pPr>
                    <w:spacing w:after="0" w:line="240" w:lineRule="auto"/>
                    <w:jc w:val="both"/>
                    <w:rPr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>(решить) вне судебного заседания.</w:t>
                  </w:r>
                </w:p>
              </w:tc>
            </w:tr>
          </w:tbl>
          <w:p w14:paraId="3B9B3515" w14:textId="77777777" w:rsidR="00283A93" w:rsidRDefault="00283A93" w:rsidP="00283A93">
            <w:pPr>
              <w:rPr>
                <w:vanish/>
              </w:rPr>
            </w:pPr>
          </w:p>
          <w:tbl>
            <w:tblPr>
              <w:tblW w:w="1782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252"/>
            </w:tblGrid>
            <w:tr w:rsidR="00283A93" w14:paraId="5A0D0C5D" w14:textId="77777777" w:rsidTr="008A1699">
              <w:tc>
                <w:tcPr>
                  <w:tcW w:w="240" w:type="dxa"/>
                  <w:shd w:val="clear" w:color="auto" w:fill="FFFFFF"/>
                  <w:tcMar>
                    <w:top w:w="0" w:type="dxa"/>
                    <w:left w:w="180" w:type="dxa"/>
                    <w:bottom w:w="0" w:type="dxa"/>
                    <w:right w:w="150" w:type="dxa"/>
                  </w:tcMar>
                  <w:hideMark/>
                </w:tcPr>
                <w:p w14:paraId="4C504BEE" w14:textId="77777777" w:rsidR="00283A93" w:rsidRDefault="00283A93" w:rsidP="00283A93">
                  <w:pPr>
                    <w:spacing w:after="0" w:line="240" w:lineRule="auto"/>
                    <w:rPr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Fonts w:ascii="PT Sans" w:hAnsi="PT Sans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inline distT="0" distB="0" distL="0" distR="0" wp14:anchorId="608C8E4C" wp14:editId="0B3BE1D7">
                            <wp:extent cx="151130" cy="151130"/>
                            <wp:effectExtent l="0" t="0" r="0" b="0"/>
                            <wp:docPr id="14" name="Прямоугольник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51130" cy="1511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2196E866" id="Прямоугольник 14" o:spid="_x0000_s1026" style="width:11.9pt;height:1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6C7D56C" w14:textId="77777777" w:rsidR="00283A93" w:rsidRDefault="00283A93" w:rsidP="00283A93">
                  <w:pPr>
                    <w:spacing w:after="0" w:line="240" w:lineRule="auto"/>
                    <w:jc w:val="both"/>
                    <w:rPr>
                      <w:rStyle w:val="blk"/>
                      <w:rFonts w:ascii="PT Sans" w:hAnsi="PT Sans"/>
                      <w:sz w:val="26"/>
                      <w:szCs w:val="26"/>
                    </w:rPr>
                  </w:pPr>
                  <w:bookmarkStart w:id="20" w:name="dst100233"/>
                  <w:bookmarkEnd w:id="20"/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 xml:space="preserve">Суд приостановит уголовное производство, если действие </w:t>
                  </w:r>
                </w:p>
                <w:p w14:paraId="3F7DD97B" w14:textId="5A80B5B5" w:rsidR="00283A93" w:rsidRDefault="00283A93" w:rsidP="00283A93">
                  <w:pPr>
                    <w:spacing w:after="0" w:line="240" w:lineRule="auto"/>
                    <w:jc w:val="both"/>
                    <w:rPr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>ограничительных режимов исключает возможность непосредственного участия обвиняемого (подсудимого) в судебном разбирательстве (вопрос </w:t>
                  </w:r>
                  <w:hyperlink r:id="rId29" w:anchor="dst100009" w:history="1">
                    <w:r>
                      <w:rPr>
                        <w:rStyle w:val="aa"/>
                        <w:rFonts w:ascii="PT Sans" w:hAnsi="PT Sans"/>
                        <w:color w:val="666699"/>
                        <w:sz w:val="26"/>
                        <w:szCs w:val="26"/>
                      </w:rPr>
                      <w:t>1 Обзора</w:t>
                    </w:r>
                  </w:hyperlink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> ВС РФ от 21.04.2020 N 1).</w:t>
                  </w:r>
                </w:p>
              </w:tc>
            </w:tr>
          </w:tbl>
          <w:p w14:paraId="41A02CF8" w14:textId="77777777" w:rsidR="00283A93" w:rsidRDefault="00283A93" w:rsidP="00283A93">
            <w:pPr>
              <w:rPr>
                <w:vanish/>
              </w:rPr>
            </w:pPr>
          </w:p>
          <w:tbl>
            <w:tblPr>
              <w:tblW w:w="1782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252"/>
            </w:tblGrid>
            <w:tr w:rsidR="00283A93" w14:paraId="01C9AB9A" w14:textId="77777777" w:rsidTr="008A1699">
              <w:tc>
                <w:tcPr>
                  <w:tcW w:w="240" w:type="dxa"/>
                  <w:shd w:val="clear" w:color="auto" w:fill="FFFFFF"/>
                  <w:tcMar>
                    <w:top w:w="0" w:type="dxa"/>
                    <w:left w:w="180" w:type="dxa"/>
                    <w:bottom w:w="0" w:type="dxa"/>
                    <w:right w:w="150" w:type="dxa"/>
                  </w:tcMar>
                  <w:hideMark/>
                </w:tcPr>
                <w:p w14:paraId="38E9F020" w14:textId="77777777" w:rsidR="00283A93" w:rsidRDefault="00283A93" w:rsidP="00283A93">
                  <w:pPr>
                    <w:spacing w:after="0" w:line="240" w:lineRule="auto"/>
                    <w:rPr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Fonts w:ascii="PT Sans" w:hAnsi="PT Sans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inline distT="0" distB="0" distL="0" distR="0" wp14:anchorId="13539B9F" wp14:editId="0985E42E">
                            <wp:extent cx="151130" cy="151130"/>
                            <wp:effectExtent l="0" t="0" r="0" b="0"/>
                            <wp:docPr id="13" name="Прямоугольник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51130" cy="1511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75CEC4C1" id="Прямоугольник 13" o:spid="_x0000_s1026" style="width:11.9pt;height:1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3485B14" w14:textId="77777777" w:rsidR="00283A93" w:rsidRDefault="00283A93" w:rsidP="00283A93">
                  <w:pPr>
                    <w:spacing w:after="0" w:line="240" w:lineRule="auto"/>
                    <w:jc w:val="both"/>
                    <w:rPr>
                      <w:rStyle w:val="blk"/>
                      <w:rFonts w:ascii="PT Sans" w:hAnsi="PT Sans"/>
                      <w:sz w:val="26"/>
                      <w:szCs w:val="26"/>
                    </w:rPr>
                  </w:pPr>
                  <w:bookmarkStart w:id="21" w:name="dst100234"/>
                  <w:bookmarkEnd w:id="21"/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 xml:space="preserve">Суд, по обоснованному ходатайству участника о неотложном </w:t>
                  </w:r>
                </w:p>
                <w:p w14:paraId="3963FAE5" w14:textId="77777777" w:rsidR="00283A93" w:rsidRDefault="00283A93" w:rsidP="00283A93">
                  <w:pPr>
                    <w:spacing w:after="0" w:line="240" w:lineRule="auto"/>
                    <w:jc w:val="both"/>
                    <w:rPr>
                      <w:rStyle w:val="blk"/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 xml:space="preserve">рассмотрении и разрешении, незамедлительно примет </w:t>
                  </w:r>
                </w:p>
                <w:p w14:paraId="5CEC7862" w14:textId="77777777" w:rsidR="00283A93" w:rsidRDefault="00283A93" w:rsidP="00283A93">
                  <w:pPr>
                    <w:spacing w:after="0" w:line="240" w:lineRule="auto"/>
                    <w:jc w:val="both"/>
                    <w:rPr>
                      <w:rStyle w:val="blk"/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 xml:space="preserve">меры к рассмотрению административного дела любой </w:t>
                  </w:r>
                </w:p>
                <w:p w14:paraId="1FD8B9A5" w14:textId="77777777" w:rsidR="00283A93" w:rsidRDefault="00283A93" w:rsidP="00283A93">
                  <w:pPr>
                    <w:spacing w:after="0" w:line="240" w:lineRule="auto"/>
                    <w:jc w:val="both"/>
                    <w:rPr>
                      <w:rStyle w:val="blk"/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>категории, в том числе возобновит приостановленное</w:t>
                  </w:r>
                </w:p>
                <w:p w14:paraId="01ADC0CA" w14:textId="76D33658" w:rsidR="00283A93" w:rsidRDefault="00283A93" w:rsidP="00283A93">
                  <w:pPr>
                    <w:spacing w:after="0" w:line="240" w:lineRule="auto"/>
                    <w:jc w:val="both"/>
                    <w:rPr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 xml:space="preserve"> производство (вопрос </w:t>
                  </w:r>
                  <w:hyperlink r:id="rId30" w:anchor="dst100014" w:history="1">
                    <w:r>
                      <w:rPr>
                        <w:rStyle w:val="aa"/>
                        <w:rFonts w:ascii="PT Sans" w:hAnsi="PT Sans"/>
                        <w:color w:val="666699"/>
                        <w:sz w:val="26"/>
                        <w:szCs w:val="26"/>
                      </w:rPr>
                      <w:t>1 Обзора</w:t>
                    </w:r>
                  </w:hyperlink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> ВС РФ от 21.04.2020 N 1).</w:t>
                  </w:r>
                </w:p>
              </w:tc>
            </w:tr>
          </w:tbl>
          <w:p w14:paraId="296E8F0F" w14:textId="77777777" w:rsidR="00283A93" w:rsidRDefault="00283A93" w:rsidP="00EA5BE9">
            <w:pPr>
              <w:jc w:val="both"/>
              <w:rPr>
                <w:rStyle w:val="blk"/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1157D27C" w14:textId="77777777" w:rsidR="00283A93" w:rsidRPr="005D3C34" w:rsidRDefault="00283A93" w:rsidP="00EA5BE9">
      <w:pPr>
        <w:spacing w:after="0" w:line="240" w:lineRule="auto"/>
        <w:ind w:firstLine="540"/>
        <w:jc w:val="both"/>
        <w:rPr>
          <w:rStyle w:val="blk"/>
          <w:rFonts w:ascii="Arial" w:hAnsi="Arial" w:cs="Arial"/>
          <w:color w:val="000000"/>
          <w:sz w:val="24"/>
          <w:szCs w:val="24"/>
        </w:rPr>
      </w:pPr>
    </w:p>
    <w:p w14:paraId="3EA82FB0" w14:textId="490C53FD" w:rsidR="005D3C34" w:rsidRPr="005D3C34" w:rsidRDefault="005D3C34" w:rsidP="00EA5BE9">
      <w:pPr>
        <w:shd w:val="clear" w:color="auto" w:fill="FFFFFF"/>
        <w:spacing w:after="0" w:line="315" w:lineRule="atLeast"/>
        <w:ind w:firstLine="540"/>
        <w:jc w:val="both"/>
        <w:rPr>
          <w:rStyle w:val="blk"/>
          <w:rFonts w:ascii="Arial" w:hAnsi="Arial" w:cs="Arial"/>
          <w:sz w:val="24"/>
          <w:szCs w:val="24"/>
        </w:rPr>
      </w:pPr>
    </w:p>
    <w:p w14:paraId="0C2F18E0" w14:textId="77777777" w:rsidR="008A5DF1" w:rsidRDefault="008A5DF1" w:rsidP="008A5DF1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i/>
          <w:iCs/>
        </w:rPr>
      </w:pPr>
    </w:p>
    <w:p w14:paraId="491B5301" w14:textId="77777777" w:rsidR="00573651" w:rsidRDefault="00573651" w:rsidP="00573651">
      <w:pPr>
        <w:spacing w:after="0" w:line="240" w:lineRule="auto"/>
        <w:jc w:val="both"/>
        <w:rPr>
          <w:rStyle w:val="blk"/>
          <w:rFonts w:ascii="PT Sans" w:hAnsi="PT Sans"/>
          <w:color w:val="000000"/>
        </w:rPr>
      </w:pPr>
    </w:p>
    <w:p w14:paraId="384C2029" w14:textId="2C71DF04" w:rsidR="00573651" w:rsidRPr="00616B71" w:rsidRDefault="00573651" w:rsidP="00573651">
      <w:pPr>
        <w:rPr>
          <w:rFonts w:ascii="Arial" w:hAnsi="Arial" w:cs="Arial"/>
          <w:b/>
          <w:color w:val="1F497D" w:themeColor="text2"/>
          <w:sz w:val="24"/>
          <w:szCs w:val="24"/>
        </w:rPr>
      </w:pPr>
      <w:r>
        <w:rPr>
          <w:rFonts w:ascii="Arial" w:hAnsi="Arial" w:cs="Arial"/>
          <w:b/>
          <w:color w:val="1F497D" w:themeColor="text2"/>
          <w:sz w:val="24"/>
          <w:szCs w:val="24"/>
        </w:rPr>
        <w:t>Во</w:t>
      </w:r>
      <w:r w:rsidRPr="00616B71">
        <w:rPr>
          <w:rFonts w:ascii="Arial" w:hAnsi="Arial" w:cs="Arial"/>
          <w:b/>
          <w:color w:val="1F497D" w:themeColor="text2"/>
          <w:sz w:val="24"/>
          <w:szCs w:val="24"/>
        </w:rPr>
        <w:t xml:space="preserve">прос </w:t>
      </w:r>
      <w:r>
        <w:rPr>
          <w:rFonts w:ascii="Arial" w:hAnsi="Arial" w:cs="Arial"/>
          <w:b/>
          <w:color w:val="1F497D" w:themeColor="text2"/>
          <w:sz w:val="24"/>
          <w:szCs w:val="24"/>
        </w:rPr>
        <w:t>5</w:t>
      </w:r>
    </w:p>
    <w:p w14:paraId="5B7A93B8" w14:textId="492B87E2" w:rsidR="00573651" w:rsidRDefault="00283A93" w:rsidP="00573651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t xml:space="preserve">Можно ли оспорить нарушение </w:t>
      </w:r>
      <w:r w:rsidR="00EE6571">
        <w:rPr>
          <w:rFonts w:ascii="Arial" w:hAnsi="Arial" w:cs="Arial"/>
          <w:color w:val="1F497D" w:themeColor="text2"/>
          <w:sz w:val="24"/>
          <w:szCs w:val="24"/>
        </w:rPr>
        <w:t>рекомендаций Роспотребнадзора</w:t>
      </w:r>
      <w:r>
        <w:rPr>
          <w:rFonts w:ascii="Arial" w:hAnsi="Arial" w:cs="Arial"/>
          <w:color w:val="1F497D" w:themeColor="text2"/>
          <w:sz w:val="24"/>
          <w:szCs w:val="24"/>
        </w:rPr>
        <w:t xml:space="preserve"> в связи с коронавирусом</w:t>
      </w:r>
      <w:r w:rsidR="009D36D9">
        <w:rPr>
          <w:rFonts w:ascii="Arial" w:hAnsi="Arial" w:cs="Arial"/>
          <w:color w:val="1F497D" w:themeColor="text2"/>
          <w:sz w:val="24"/>
          <w:szCs w:val="24"/>
        </w:rPr>
        <w:t>?</w:t>
      </w:r>
    </w:p>
    <w:p w14:paraId="0881D6FC" w14:textId="77777777" w:rsidR="00573651" w:rsidRDefault="00573651" w:rsidP="00573651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i/>
          <w:iCs/>
        </w:rPr>
      </w:pPr>
    </w:p>
    <w:p w14:paraId="11930509" w14:textId="78212C8D" w:rsidR="008A5DF1" w:rsidRDefault="00573651" w:rsidP="00573651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F3DDDB" w14:textId="48D2E002" w:rsidR="008A5DF1" w:rsidRDefault="008A5DF1" w:rsidP="00C17936">
      <w:pPr>
        <w:spacing w:after="0" w:line="240" w:lineRule="auto"/>
        <w:jc w:val="both"/>
        <w:rPr>
          <w:rStyle w:val="blk"/>
          <w:rFonts w:ascii="PT Sans" w:hAnsi="PT Sans"/>
          <w:color w:val="000000"/>
        </w:rPr>
      </w:pPr>
    </w:p>
    <w:p w14:paraId="5BF6BA7C" w14:textId="0E9D16BF" w:rsidR="00403EA3" w:rsidRPr="00403EA3" w:rsidRDefault="00403EA3" w:rsidP="00403EA3">
      <w:pPr>
        <w:shd w:val="clear" w:color="auto" w:fill="FFFFFF"/>
        <w:spacing w:line="315" w:lineRule="atLeast"/>
        <w:ind w:firstLine="540"/>
        <w:jc w:val="both"/>
        <w:rPr>
          <w:rStyle w:val="b"/>
          <w:rFonts w:ascii="PT Sans" w:hAnsi="PT Sans"/>
          <w:color w:val="000000"/>
          <w:sz w:val="26"/>
          <w:szCs w:val="26"/>
        </w:rPr>
      </w:pPr>
      <w:r w:rsidRPr="00403EA3">
        <w:rPr>
          <w:rStyle w:val="b"/>
          <w:rFonts w:ascii="PT Sans" w:hAnsi="PT Sans"/>
          <w:color w:val="000000"/>
          <w:sz w:val="26"/>
          <w:szCs w:val="26"/>
        </w:rPr>
        <w:t>Подсказка: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E6571" w14:paraId="7B6D4471" w14:textId="77777777" w:rsidTr="00EE6571">
        <w:tc>
          <w:tcPr>
            <w:tcW w:w="9345" w:type="dxa"/>
          </w:tcPr>
          <w:tbl>
            <w:tblPr>
              <w:tblW w:w="1782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820"/>
            </w:tblGrid>
            <w:tr w:rsidR="00EE6571" w14:paraId="4085BB2A" w14:textId="77777777" w:rsidTr="00EE6571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67ADEDF" w14:textId="77777777" w:rsidR="00EE6571" w:rsidRDefault="00EE6571" w:rsidP="00EE6571">
                  <w:pPr>
                    <w:spacing w:line="284" w:lineRule="atLeast"/>
                    <w:jc w:val="both"/>
                    <w:rPr>
                      <w:rStyle w:val="blk"/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>Суд первой инстанции привлек общество к ответственности </w:t>
                  </w:r>
                  <w:hyperlink r:id="rId31" w:anchor="dst104512" w:history="1">
                    <w:r>
                      <w:rPr>
                        <w:rStyle w:val="aa"/>
                        <w:rFonts w:ascii="PT Sans" w:hAnsi="PT Sans"/>
                        <w:color w:val="666699"/>
                        <w:sz w:val="26"/>
                        <w:szCs w:val="26"/>
                      </w:rPr>
                      <w:t>по ч.2 ст. 6.3</w:t>
                    </w:r>
                  </w:hyperlink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> </w:t>
                  </w:r>
                </w:p>
                <w:p w14:paraId="2C496721" w14:textId="77777777" w:rsidR="00EE6571" w:rsidRDefault="00EE6571" w:rsidP="00EE6571">
                  <w:pPr>
                    <w:spacing w:line="284" w:lineRule="atLeast"/>
                    <w:jc w:val="both"/>
                    <w:rPr>
                      <w:rStyle w:val="blk"/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>КоАП РФ за нарушение </w:t>
                  </w:r>
                  <w:hyperlink r:id="rId32" w:anchor="dst100008" w:history="1">
                    <w:r>
                      <w:rPr>
                        <w:rStyle w:val="aa"/>
                        <w:rFonts w:ascii="PT Sans" w:hAnsi="PT Sans"/>
                        <w:color w:val="666699"/>
                        <w:sz w:val="26"/>
                        <w:szCs w:val="26"/>
                      </w:rPr>
                      <w:t>рекомендаций</w:t>
                    </w:r>
                  </w:hyperlink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 xml:space="preserve"> Роспотребнадзора </w:t>
                  </w:r>
                </w:p>
                <w:p w14:paraId="62A92940" w14:textId="77777777" w:rsidR="00EE6571" w:rsidRDefault="00EE6571" w:rsidP="00EE6571">
                  <w:pPr>
                    <w:spacing w:line="284" w:lineRule="atLeast"/>
                    <w:jc w:val="both"/>
                    <w:rPr>
                      <w:rStyle w:val="blk"/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lastRenderedPageBreak/>
                    <w:t xml:space="preserve">по организации работы предприятий в условиях распространения </w:t>
                  </w:r>
                </w:p>
                <w:p w14:paraId="75A7C5FD" w14:textId="17062AEB" w:rsidR="00EE6571" w:rsidRDefault="00EE6571" w:rsidP="00EE6571">
                  <w:pPr>
                    <w:spacing w:line="284" w:lineRule="atLeast"/>
                    <w:jc w:val="both"/>
                    <w:rPr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>рисков COVID-19.</w:t>
                  </w:r>
                </w:p>
                <w:p w14:paraId="38781D80" w14:textId="77777777" w:rsidR="00EE6571" w:rsidRDefault="00EE6571" w:rsidP="00EE6571">
                  <w:pPr>
                    <w:spacing w:line="284" w:lineRule="atLeast"/>
                    <w:jc w:val="both"/>
                    <w:rPr>
                      <w:rStyle w:val="blk"/>
                      <w:rFonts w:ascii="PT Sans" w:hAnsi="PT Sans"/>
                      <w:sz w:val="26"/>
                      <w:szCs w:val="26"/>
                    </w:rPr>
                  </w:pPr>
                  <w:bookmarkStart w:id="22" w:name="dst101021"/>
                  <w:bookmarkEnd w:id="22"/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 xml:space="preserve">Апелляционный суд отменил акт первой инстанции, указав, </w:t>
                  </w:r>
                </w:p>
                <w:p w14:paraId="5EF4D925" w14:textId="77777777" w:rsidR="00EE6571" w:rsidRDefault="00EE6571" w:rsidP="00EE6571">
                  <w:pPr>
                    <w:spacing w:line="284" w:lineRule="atLeast"/>
                    <w:jc w:val="both"/>
                    <w:rPr>
                      <w:rStyle w:val="blk"/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 xml:space="preserve">что рекомендации не являются санитарными правилами и </w:t>
                  </w:r>
                </w:p>
                <w:p w14:paraId="67A491E4" w14:textId="77777777" w:rsidR="00EE6571" w:rsidRDefault="00EE6571" w:rsidP="00EE6571">
                  <w:pPr>
                    <w:spacing w:line="284" w:lineRule="atLeast"/>
                    <w:jc w:val="both"/>
                    <w:rPr>
                      <w:rStyle w:val="blk"/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 xml:space="preserve">не обеспечены реальным механизмом правового принуждения, </w:t>
                  </w:r>
                </w:p>
                <w:p w14:paraId="089F0A8D" w14:textId="77777777" w:rsidR="00EE6571" w:rsidRDefault="00EE6571" w:rsidP="00EE6571">
                  <w:pPr>
                    <w:spacing w:line="284" w:lineRule="atLeast"/>
                    <w:jc w:val="both"/>
                    <w:rPr>
                      <w:rStyle w:val="blk"/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 xml:space="preserve">следовательно, производство по делу подлежит прекращению в связи </w:t>
                  </w:r>
                </w:p>
                <w:p w14:paraId="4063677B" w14:textId="2F7DCFF1" w:rsidR="00EE6571" w:rsidRDefault="00EE6571" w:rsidP="00EE6571">
                  <w:pPr>
                    <w:spacing w:line="284" w:lineRule="atLeast"/>
                    <w:jc w:val="both"/>
                    <w:rPr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>с отсутствием состава правонарушения.</w:t>
                  </w:r>
                </w:p>
              </w:tc>
            </w:tr>
          </w:tbl>
          <w:p w14:paraId="656A2029" w14:textId="77777777" w:rsidR="00EE6571" w:rsidRDefault="00EE6571" w:rsidP="00EE6571">
            <w:pPr>
              <w:rPr>
                <w:vanish/>
              </w:rPr>
            </w:pPr>
          </w:p>
          <w:tbl>
            <w:tblPr>
              <w:tblW w:w="1782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19"/>
              <w:gridCol w:w="16901"/>
            </w:tblGrid>
            <w:tr w:rsidR="00EE6571" w14:paraId="008C98BD" w14:textId="77777777" w:rsidTr="00EE6571">
              <w:tc>
                <w:tcPr>
                  <w:tcW w:w="585" w:type="dxa"/>
                  <w:shd w:val="clear" w:color="auto" w:fill="FFFFFF"/>
                  <w:tcMar>
                    <w:top w:w="0" w:type="dxa"/>
                    <w:left w:w="180" w:type="dxa"/>
                    <w:bottom w:w="0" w:type="dxa"/>
                    <w:right w:w="150" w:type="dxa"/>
                  </w:tcMar>
                  <w:hideMark/>
                </w:tcPr>
                <w:p w14:paraId="33609FEF" w14:textId="2C0C83D1" w:rsidR="00EE6571" w:rsidRDefault="00EE6571" w:rsidP="00EE6571">
                  <w:pPr>
                    <w:spacing w:line="240" w:lineRule="auto"/>
                    <w:rPr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Fonts w:ascii="PT Sans" w:hAnsi="PT Sans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inline distT="0" distB="0" distL="0" distR="0" wp14:anchorId="2357AD80" wp14:editId="2BEC873A">
                            <wp:extent cx="374015" cy="142875"/>
                            <wp:effectExtent l="0" t="0" r="0" b="0"/>
                            <wp:docPr id="16" name="Прямоугольник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74015" cy="142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661B0F43" id="Прямоугольник 16" o:spid="_x0000_s1026" style="width:29.4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ECEDDDC" w14:textId="77777777" w:rsidR="00EE6571" w:rsidRDefault="00EE6571" w:rsidP="00EE6571">
                  <w:pPr>
                    <w:spacing w:line="284" w:lineRule="atLeast"/>
                    <w:jc w:val="both"/>
                    <w:rPr>
                      <w:rStyle w:val="blk"/>
                      <w:rFonts w:ascii="PT Sans" w:hAnsi="PT Sans"/>
                      <w:sz w:val="26"/>
                      <w:szCs w:val="26"/>
                    </w:rPr>
                  </w:pPr>
                  <w:bookmarkStart w:id="23" w:name="dst101022"/>
                  <w:bookmarkEnd w:id="23"/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 xml:space="preserve">Решение Верховного суда Удмуртской Республики </w:t>
                  </w:r>
                </w:p>
                <w:p w14:paraId="1CE461E7" w14:textId="586466F6" w:rsidR="00EE6571" w:rsidRDefault="00EE6571" w:rsidP="00EE6571">
                  <w:pPr>
                    <w:spacing w:line="284" w:lineRule="atLeast"/>
                    <w:jc w:val="both"/>
                    <w:rPr>
                      <w:rFonts w:ascii="PT Sans" w:hAnsi="PT Sans"/>
                      <w:sz w:val="26"/>
                      <w:szCs w:val="26"/>
                    </w:rPr>
                  </w:pPr>
                  <w:r>
                    <w:rPr>
                      <w:rStyle w:val="blk"/>
                      <w:rFonts w:ascii="PT Sans" w:hAnsi="PT Sans"/>
                      <w:sz w:val="26"/>
                      <w:szCs w:val="26"/>
                    </w:rPr>
                    <w:t>от 07.09.2020 по делу N 12-211/2020</w:t>
                  </w:r>
                </w:p>
              </w:tc>
            </w:tr>
          </w:tbl>
          <w:p w14:paraId="1168C57F" w14:textId="77777777" w:rsidR="00EE6571" w:rsidRDefault="00EE6571" w:rsidP="00403EA3">
            <w:pPr>
              <w:spacing w:line="315" w:lineRule="atLeast"/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</w:p>
        </w:tc>
      </w:tr>
    </w:tbl>
    <w:p w14:paraId="10C615B1" w14:textId="784306BF" w:rsidR="00403EA3" w:rsidRPr="009D36D9" w:rsidRDefault="009D36D9" w:rsidP="00403EA3">
      <w:pPr>
        <w:shd w:val="clear" w:color="auto" w:fill="FFFFFF"/>
        <w:spacing w:line="315" w:lineRule="atLeast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9D36D9">
        <w:rPr>
          <w:rFonts w:ascii="Arial" w:hAnsi="Arial" w:cs="Arial"/>
          <w:color w:val="333333"/>
          <w:sz w:val="24"/>
          <w:szCs w:val="24"/>
        </w:rPr>
        <w:lastRenderedPageBreak/>
        <w:br/>
      </w:r>
    </w:p>
    <w:p w14:paraId="163DA766" w14:textId="68478949" w:rsidR="00403EA3" w:rsidRPr="00616B71" w:rsidRDefault="00403EA3" w:rsidP="00403EA3">
      <w:pPr>
        <w:rPr>
          <w:rFonts w:ascii="Arial" w:hAnsi="Arial" w:cs="Arial"/>
          <w:b/>
          <w:color w:val="1F497D" w:themeColor="text2"/>
          <w:sz w:val="24"/>
          <w:szCs w:val="24"/>
        </w:rPr>
      </w:pPr>
      <w:r>
        <w:rPr>
          <w:rFonts w:ascii="Arial" w:hAnsi="Arial" w:cs="Arial"/>
          <w:b/>
          <w:color w:val="1F497D" w:themeColor="text2"/>
          <w:sz w:val="24"/>
          <w:szCs w:val="24"/>
        </w:rPr>
        <w:t>Во</w:t>
      </w:r>
      <w:r w:rsidRPr="00616B71">
        <w:rPr>
          <w:rFonts w:ascii="Arial" w:hAnsi="Arial" w:cs="Arial"/>
          <w:b/>
          <w:color w:val="1F497D" w:themeColor="text2"/>
          <w:sz w:val="24"/>
          <w:szCs w:val="24"/>
        </w:rPr>
        <w:t xml:space="preserve">прос </w:t>
      </w:r>
      <w:r>
        <w:rPr>
          <w:rFonts w:ascii="Arial" w:hAnsi="Arial" w:cs="Arial"/>
          <w:b/>
          <w:color w:val="1F497D" w:themeColor="text2"/>
          <w:sz w:val="24"/>
          <w:szCs w:val="24"/>
        </w:rPr>
        <w:t>6</w:t>
      </w:r>
    </w:p>
    <w:p w14:paraId="564BB95D" w14:textId="22C41ADB" w:rsidR="00403EA3" w:rsidRDefault="00E016E1" w:rsidP="00403EA3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t>Заполните доверенность на представительство интересов в суде</w:t>
      </w:r>
      <w:r w:rsidR="00403EA3">
        <w:rPr>
          <w:rFonts w:ascii="Arial" w:hAnsi="Arial" w:cs="Arial"/>
          <w:color w:val="1F497D" w:themeColor="text2"/>
          <w:sz w:val="24"/>
          <w:szCs w:val="24"/>
        </w:rPr>
        <w:t>?</w:t>
      </w:r>
    </w:p>
    <w:p w14:paraId="3212FF4D" w14:textId="77777777" w:rsidR="00403EA3" w:rsidRPr="004D3C45" w:rsidRDefault="00403EA3" w:rsidP="00403EA3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rFonts w:ascii="Arial" w:eastAsiaTheme="minorHAnsi" w:hAnsi="Arial" w:cs="Arial"/>
          <w:color w:val="1F497D" w:themeColor="text2"/>
          <w:lang w:eastAsia="en-US"/>
        </w:rPr>
      </w:pPr>
    </w:p>
    <w:p w14:paraId="1DD8F0A3" w14:textId="77777777" w:rsidR="00403EA3" w:rsidRDefault="00403EA3" w:rsidP="00403EA3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945184" w14:textId="77777777" w:rsidR="00403EA3" w:rsidRDefault="00403EA3" w:rsidP="00403EA3">
      <w:pPr>
        <w:spacing w:after="0" w:line="240" w:lineRule="auto"/>
        <w:jc w:val="both"/>
        <w:rPr>
          <w:rStyle w:val="blk"/>
          <w:rFonts w:ascii="PT Sans" w:hAnsi="PT Sans"/>
          <w:color w:val="000000"/>
        </w:rPr>
      </w:pPr>
    </w:p>
    <w:p w14:paraId="2308068D" w14:textId="77777777" w:rsidR="00403EA3" w:rsidRPr="00E016E1" w:rsidRDefault="00403EA3" w:rsidP="00E016E1">
      <w:pPr>
        <w:shd w:val="clear" w:color="auto" w:fill="FFFFFF"/>
        <w:spacing w:line="315" w:lineRule="atLeast"/>
        <w:ind w:firstLine="540"/>
        <w:jc w:val="center"/>
        <w:rPr>
          <w:rStyle w:val="blk"/>
        </w:rPr>
      </w:pPr>
      <w:r w:rsidRPr="00E016E1">
        <w:rPr>
          <w:rStyle w:val="blk"/>
        </w:rPr>
        <w:t>Подсказка:</w:t>
      </w:r>
    </w:p>
    <w:p w14:paraId="3B3CA1FC" w14:textId="77777777" w:rsidR="00E016E1" w:rsidRPr="00E016E1" w:rsidRDefault="00E016E1" w:rsidP="00E016E1">
      <w:pPr>
        <w:pStyle w:val="ConsPlusNonformat"/>
        <w:jc w:val="center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ДОВЕРЕННОСТЬ № ____</w:t>
      </w:r>
    </w:p>
    <w:p w14:paraId="201F1F7C" w14:textId="1BAE1314" w:rsidR="00E016E1" w:rsidRPr="00E016E1" w:rsidRDefault="00E016E1" w:rsidP="00E016E1">
      <w:pPr>
        <w:pStyle w:val="ConsPlusNonformat"/>
        <w:jc w:val="center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на ведение дела в арбитражном суде</w:t>
      </w:r>
    </w:p>
    <w:p w14:paraId="650790D7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</w:p>
    <w:p w14:paraId="6E4C7C2B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           _________________________________________________</w:t>
      </w:r>
    </w:p>
    <w:p w14:paraId="07446553" w14:textId="30226986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            (место и дата выдачи доверенности прописью) </w:t>
      </w:r>
    </w:p>
    <w:p w14:paraId="65EFE39D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</w:p>
    <w:p w14:paraId="3EFBDC4C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  ______________________________ "____________________", ОГРН __________,</w:t>
      </w:r>
    </w:p>
    <w:p w14:paraId="5F3F166A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 (организационно-правовая </w:t>
      </w:r>
      <w:proofErr w:type="gramStart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форма)   </w:t>
      </w:r>
      <w:proofErr w:type="gramEnd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(наименование)</w:t>
      </w:r>
    </w:p>
    <w:p w14:paraId="124BD34D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ИНН _____________, в лице ________________________________, действующего на</w:t>
      </w:r>
    </w:p>
    <w:p w14:paraId="01F5EEF1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                         (Ф.И.О. уполномоченного лица)</w:t>
      </w:r>
    </w:p>
    <w:p w14:paraId="52DC4F58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основании ________________________________________, настоящей доверенностью</w:t>
      </w:r>
    </w:p>
    <w:p w14:paraId="68DCBADC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      (</w:t>
      </w:r>
      <w:proofErr w:type="gramStart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Устава  от</w:t>
      </w:r>
      <w:proofErr w:type="gramEnd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"__"___________ ____ г. </w:t>
      </w:r>
    </w:p>
    <w:p w14:paraId="76F97D3C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(</w:t>
      </w:r>
      <w:proofErr w:type="gramStart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вариант:   </w:t>
      </w:r>
      <w:proofErr w:type="gramEnd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   в ред. от "__"___________ ____  г.), доверенности,</w:t>
      </w:r>
    </w:p>
    <w:p w14:paraId="5C46558A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     вид документа, удостоверяющего личность </w:t>
      </w:r>
    </w:p>
    <w:p w14:paraId="114C7AF5" w14:textId="77777777" w:rsidR="00E016E1" w:rsidRPr="00E016E1" w:rsidRDefault="00E016E1" w:rsidP="00E016E1">
      <w:pPr>
        <w:pStyle w:val="ConsPlusNonformat"/>
        <w:jc w:val="center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(указать реквизиты, кем и когда выдан))</w:t>
      </w:r>
    </w:p>
    <w:p w14:paraId="3E15CB17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уполномочивает граждан___ _________________________________________________</w:t>
      </w:r>
    </w:p>
    <w:p w14:paraId="651D1323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lastRenderedPageBreak/>
        <w:t xml:space="preserve">                                         (Ф.И.О. полностью)</w:t>
      </w:r>
    </w:p>
    <w:p w14:paraId="27740121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"__"____________ ____ г. рождения, ________________________________________</w:t>
      </w:r>
    </w:p>
    <w:p w14:paraId="285C198B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(дата, год </w:t>
      </w:r>
      <w:proofErr w:type="gramStart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рождения)   </w:t>
      </w:r>
      <w:proofErr w:type="gramEnd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        (вид документа, удостоверяющего личность)</w:t>
      </w:r>
    </w:p>
    <w:p w14:paraId="704CB911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_______________________________________________, выдан "__"________ ____ г.</w:t>
      </w:r>
    </w:p>
    <w:p w14:paraId="4A64BDA2" w14:textId="77777777" w:rsidR="00E016E1" w:rsidRPr="00E016E1" w:rsidRDefault="00E016E1" w:rsidP="00E016E1">
      <w:pPr>
        <w:pStyle w:val="ConsPlusNonformat"/>
        <w:jc w:val="center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(реквизиты документа, удостоверяющего личность)</w:t>
      </w:r>
    </w:p>
    <w:p w14:paraId="15CBBE74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__________________________________________________________________________,</w:t>
      </w:r>
    </w:p>
    <w:p w14:paraId="4456305F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  (наименование органа, выдавшего документ, удостоверяющий личность)</w:t>
      </w:r>
    </w:p>
    <w:p w14:paraId="398A8A3F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зарегистрирован__</w:t>
      </w:r>
      <w:proofErr w:type="gramStart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_  по</w:t>
      </w:r>
      <w:proofErr w:type="gramEnd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адресу: _____________________________, представлять</w:t>
      </w:r>
    </w:p>
    <w:p w14:paraId="12E675A5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интересы ______________________________________________________________ при</w:t>
      </w:r>
    </w:p>
    <w:p w14:paraId="2E3BFDDB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                      (наименование юридического лица)</w:t>
      </w:r>
    </w:p>
    <w:p w14:paraId="4E8675E7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proofErr w:type="gramStart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рассмотрении  в</w:t>
      </w:r>
      <w:proofErr w:type="gramEnd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арбитражном суде на всех  стадиях  судебного  процесса,  в</w:t>
      </w:r>
    </w:p>
    <w:p w14:paraId="1765F35D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proofErr w:type="gramStart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том  числе</w:t>
      </w:r>
      <w:proofErr w:type="gramEnd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при рассмотрении дела по существу, в апелляционной, кассационной</w:t>
      </w:r>
    </w:p>
    <w:p w14:paraId="3D360576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proofErr w:type="gramStart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и  надзорной</w:t>
      </w:r>
      <w:proofErr w:type="gramEnd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инстанциях, при пересмотре судебных актов по делу по новым или</w:t>
      </w:r>
    </w:p>
    <w:p w14:paraId="5C7C4F11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вновь открывшимся обстоятельствам.</w:t>
      </w:r>
    </w:p>
    <w:p w14:paraId="27F218CB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  В рамках настоящего поручения ___________________________________ имеет</w:t>
      </w:r>
    </w:p>
    <w:p w14:paraId="0DADE084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                                     (Ф.И.О. доверенного лица)</w:t>
      </w:r>
    </w:p>
    <w:p w14:paraId="628AE757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proofErr w:type="gramStart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право  осуществлять</w:t>
      </w:r>
      <w:proofErr w:type="gramEnd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все   полномочия  и   совершать   все   процессуальные</w:t>
      </w:r>
    </w:p>
    <w:p w14:paraId="05D9E813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действия от имени ________________________________________, предоставляемые</w:t>
      </w:r>
    </w:p>
    <w:p w14:paraId="13A8D0DC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                    (наименование юридического лица)</w:t>
      </w:r>
    </w:p>
    <w:p w14:paraId="4E6144FD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proofErr w:type="gramStart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стороне  в</w:t>
      </w:r>
      <w:proofErr w:type="gramEnd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арбитражном процессе, в том  числе  право  подписывать  исковое</w:t>
      </w:r>
    </w:p>
    <w:p w14:paraId="04A0792D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proofErr w:type="gramStart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заявление  и</w:t>
      </w:r>
      <w:proofErr w:type="gramEnd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отзыв на исковое заявление, предъявлять его в суд, подписывать</w:t>
      </w:r>
    </w:p>
    <w:p w14:paraId="1B556FF8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proofErr w:type="gramStart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заявление  об</w:t>
      </w:r>
      <w:proofErr w:type="gramEnd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обеспечении иска, передавать спор на рассмотрение третейского</w:t>
      </w:r>
    </w:p>
    <w:p w14:paraId="37B52E8C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proofErr w:type="gramStart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суда,  предъявлять</w:t>
      </w:r>
      <w:proofErr w:type="gramEnd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встречный  иск,  полностью или частично отказываться от</w:t>
      </w:r>
    </w:p>
    <w:p w14:paraId="3CC78634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proofErr w:type="gramStart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исковых  требований</w:t>
      </w:r>
      <w:proofErr w:type="gramEnd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,  уменьшать их размер, признавать иск, изменять предмет</w:t>
      </w:r>
    </w:p>
    <w:p w14:paraId="4D744E75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или   основание   </w:t>
      </w:r>
      <w:proofErr w:type="gramStart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иска,   </w:t>
      </w:r>
      <w:proofErr w:type="gramEnd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заключать  мировое  соглашение  и  соглашение  по</w:t>
      </w:r>
    </w:p>
    <w:p w14:paraId="01F2C8FB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фактическим обстоятельствам, обжаловать судебные постановления, в том числе</w:t>
      </w:r>
    </w:p>
    <w:p w14:paraId="5A14FCEE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proofErr w:type="gramStart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определения,  решения</w:t>
      </w:r>
      <w:proofErr w:type="gramEnd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, подписывать заявления о пересмотре судебных актов по</w:t>
      </w:r>
    </w:p>
    <w:p w14:paraId="723815B2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proofErr w:type="gramStart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новым  или</w:t>
      </w:r>
      <w:proofErr w:type="gramEnd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вновь открывшимся обстоятельствам, обжаловать действия судебного</w:t>
      </w:r>
    </w:p>
    <w:p w14:paraId="6CA53955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пристава-</w:t>
      </w:r>
      <w:proofErr w:type="gramStart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исполнителя,  предъявлять</w:t>
      </w:r>
      <w:proofErr w:type="gramEnd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и отзывать исполнительный лист и другие</w:t>
      </w:r>
    </w:p>
    <w:p w14:paraId="199572D5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lastRenderedPageBreak/>
        <w:t>документы, расписываться от имени _____________________________ и совершать</w:t>
      </w:r>
    </w:p>
    <w:p w14:paraId="15632016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                               (наименование юридического лица)</w:t>
      </w:r>
    </w:p>
    <w:p w14:paraId="16D2A324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иные действия, необходимые для исполнения настоящего поручения.</w:t>
      </w:r>
    </w:p>
    <w:p w14:paraId="29C969EE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</w:p>
    <w:p w14:paraId="2EF19EBD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  Доверенность выдана сроком на ______________________________ месяца(ев)</w:t>
      </w:r>
    </w:p>
    <w:p w14:paraId="066372E2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(</w:t>
      </w:r>
      <w:proofErr w:type="gramStart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вариант:  год</w:t>
      </w:r>
      <w:proofErr w:type="gramEnd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(а),  лет) &lt;3&gt; с правом (вариант: без права) передоверия &lt;4&gt;,</w:t>
      </w:r>
    </w:p>
    <w:p w14:paraId="303B00C0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(</w:t>
      </w:r>
      <w:proofErr w:type="gramStart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вариант,  если</w:t>
      </w:r>
      <w:proofErr w:type="gramEnd"/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право  передоверия  предусмотрено:  с правом (вариант: без</w:t>
      </w:r>
    </w:p>
    <w:p w14:paraId="62988583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>права) последующего передоверия полномочий другим лицам) &lt;5&gt;.</w:t>
      </w:r>
    </w:p>
    <w:p w14:paraId="1046E289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</w:p>
    <w:p w14:paraId="0A6D637C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  Руководитель:</w:t>
      </w:r>
    </w:p>
    <w:p w14:paraId="218E4AFD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</w:p>
    <w:p w14:paraId="6ADF9590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  _____________/______________________/</w:t>
      </w:r>
    </w:p>
    <w:p w14:paraId="1E79A45C" w14:textId="77777777" w:rsidR="00E016E1" w:rsidRPr="00E016E1" w:rsidRDefault="00E016E1" w:rsidP="00E016E1">
      <w:pPr>
        <w:pStyle w:val="ConsPlusNonformat"/>
        <w:jc w:val="both"/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</w:pPr>
      <w:r w:rsidRPr="00E016E1">
        <w:rPr>
          <w:rStyle w:val="blk"/>
          <w:rFonts w:ascii="PT Sans" w:eastAsiaTheme="minorHAnsi" w:hAnsi="PT Sans" w:cstheme="minorBidi"/>
          <w:sz w:val="26"/>
          <w:szCs w:val="26"/>
          <w:lang w:eastAsia="en-US"/>
        </w:rPr>
        <w:t xml:space="preserve">      (Ф.И.О.)          (подпись)</w:t>
      </w:r>
    </w:p>
    <w:p w14:paraId="3BA31864" w14:textId="77777777" w:rsidR="00E016E1" w:rsidRPr="00E016E1" w:rsidRDefault="00E016E1" w:rsidP="00E016E1">
      <w:pPr>
        <w:pStyle w:val="ConsPlusNormal"/>
        <w:jc w:val="both"/>
        <w:rPr>
          <w:rStyle w:val="blk"/>
          <w:rFonts w:ascii="PT Sans" w:hAnsi="PT Sans" w:cstheme="minorBidi"/>
          <w:sz w:val="26"/>
          <w:szCs w:val="26"/>
        </w:rPr>
      </w:pPr>
    </w:p>
    <w:p w14:paraId="7AEB8C4A" w14:textId="77777777" w:rsidR="00E016E1" w:rsidRPr="00E016E1" w:rsidRDefault="00E016E1" w:rsidP="00E016E1">
      <w:pPr>
        <w:pStyle w:val="ConsPlusNormal"/>
        <w:ind w:firstLine="540"/>
        <w:jc w:val="both"/>
        <w:rPr>
          <w:rStyle w:val="blk"/>
          <w:rFonts w:ascii="PT Sans" w:hAnsi="PT Sans" w:cstheme="minorBidi"/>
          <w:sz w:val="26"/>
          <w:szCs w:val="26"/>
        </w:rPr>
      </w:pPr>
      <w:r w:rsidRPr="00E016E1">
        <w:rPr>
          <w:rStyle w:val="blk"/>
          <w:rFonts w:ascii="PT Sans" w:hAnsi="PT Sans" w:cstheme="minorBidi"/>
          <w:sz w:val="26"/>
          <w:szCs w:val="26"/>
        </w:rPr>
        <w:t>--------------------------------</w:t>
      </w:r>
    </w:p>
    <w:p w14:paraId="3971FC87" w14:textId="77777777" w:rsidR="00E016E1" w:rsidRPr="00E016E1" w:rsidRDefault="00E016E1" w:rsidP="00E016E1">
      <w:pPr>
        <w:pStyle w:val="ConsPlusNormal"/>
        <w:ind w:firstLine="540"/>
        <w:jc w:val="both"/>
        <w:rPr>
          <w:rStyle w:val="blk"/>
          <w:rFonts w:ascii="PT Sans" w:hAnsi="PT Sans" w:cstheme="minorBidi"/>
          <w:sz w:val="26"/>
          <w:szCs w:val="26"/>
        </w:rPr>
      </w:pPr>
      <w:r w:rsidRPr="00E016E1">
        <w:rPr>
          <w:rStyle w:val="blk"/>
          <w:rFonts w:ascii="PT Sans" w:hAnsi="PT Sans" w:cstheme="minorBidi"/>
          <w:sz w:val="26"/>
          <w:szCs w:val="26"/>
        </w:rPr>
        <w:t>Информация для сведения:</w:t>
      </w:r>
    </w:p>
    <w:p w14:paraId="64F19471" w14:textId="77777777" w:rsidR="00E016E1" w:rsidRPr="00E016E1" w:rsidRDefault="00E016E1" w:rsidP="00E016E1">
      <w:pPr>
        <w:pStyle w:val="ConsPlusNormal"/>
        <w:widowControl w:val="0"/>
        <w:numPr>
          <w:ilvl w:val="0"/>
          <w:numId w:val="30"/>
        </w:numPr>
        <w:ind w:left="0"/>
        <w:jc w:val="both"/>
        <w:rPr>
          <w:rStyle w:val="blk"/>
          <w:rFonts w:ascii="PT Sans" w:hAnsi="PT Sans" w:cstheme="minorBidi"/>
          <w:sz w:val="26"/>
          <w:szCs w:val="26"/>
        </w:rPr>
      </w:pPr>
      <w:bookmarkStart w:id="24" w:name="Par63"/>
      <w:bookmarkEnd w:id="24"/>
      <w:r w:rsidRPr="00E016E1">
        <w:rPr>
          <w:rStyle w:val="blk"/>
          <w:rFonts w:ascii="PT Sans" w:hAnsi="PT Sans" w:cstheme="minorBidi"/>
          <w:sz w:val="26"/>
          <w:szCs w:val="26"/>
        </w:rPr>
        <w:t>Об оформлении и подтверждении полномочий представителя в арбитражном суде см. ст. 61 Арбитражного процессуального кодекса Российской Федерации.</w:t>
      </w:r>
    </w:p>
    <w:p w14:paraId="22D8A53E" w14:textId="77777777" w:rsidR="00E016E1" w:rsidRPr="00E016E1" w:rsidRDefault="00E016E1" w:rsidP="00E016E1">
      <w:pPr>
        <w:pStyle w:val="ConsPlusNormal"/>
        <w:widowControl w:val="0"/>
        <w:numPr>
          <w:ilvl w:val="0"/>
          <w:numId w:val="30"/>
        </w:numPr>
        <w:ind w:left="0"/>
        <w:jc w:val="both"/>
        <w:rPr>
          <w:rStyle w:val="blk"/>
          <w:rFonts w:ascii="PT Sans" w:hAnsi="PT Sans" w:cstheme="minorBidi"/>
          <w:sz w:val="26"/>
          <w:szCs w:val="26"/>
        </w:rPr>
      </w:pPr>
      <w:bookmarkStart w:id="25" w:name="Par64"/>
      <w:bookmarkEnd w:id="25"/>
      <w:r w:rsidRPr="00E016E1">
        <w:rPr>
          <w:rStyle w:val="blk"/>
          <w:rFonts w:ascii="PT Sans" w:hAnsi="PT Sans" w:cstheme="minorBidi"/>
          <w:sz w:val="26"/>
          <w:szCs w:val="26"/>
        </w:rPr>
        <w:t>Доверенность, в которой не указана дата ее совершения, ничтожна (</w:t>
      </w:r>
      <w:proofErr w:type="spellStart"/>
      <w:r w:rsidRPr="00E016E1">
        <w:rPr>
          <w:rStyle w:val="blk"/>
          <w:rFonts w:ascii="PT Sans" w:hAnsi="PT Sans" w:cstheme="minorBidi"/>
          <w:sz w:val="26"/>
          <w:szCs w:val="26"/>
        </w:rPr>
        <w:t>абз</w:t>
      </w:r>
      <w:proofErr w:type="spellEnd"/>
      <w:r w:rsidRPr="00E016E1">
        <w:rPr>
          <w:rStyle w:val="blk"/>
          <w:rFonts w:ascii="PT Sans" w:hAnsi="PT Sans" w:cstheme="minorBidi"/>
          <w:sz w:val="26"/>
          <w:szCs w:val="26"/>
        </w:rPr>
        <w:t>. 2 п. 1 ст. 186 Гражданского кодекса Российской Федерации).</w:t>
      </w:r>
    </w:p>
    <w:p w14:paraId="6C480E77" w14:textId="77777777" w:rsidR="00E016E1" w:rsidRPr="00E016E1" w:rsidRDefault="00E016E1" w:rsidP="00E016E1">
      <w:pPr>
        <w:pStyle w:val="ConsPlusNormal"/>
        <w:widowControl w:val="0"/>
        <w:numPr>
          <w:ilvl w:val="0"/>
          <w:numId w:val="30"/>
        </w:numPr>
        <w:ind w:left="0"/>
        <w:jc w:val="both"/>
        <w:rPr>
          <w:rStyle w:val="blk"/>
          <w:rFonts w:ascii="PT Sans" w:hAnsi="PT Sans" w:cstheme="minorBidi"/>
          <w:sz w:val="26"/>
          <w:szCs w:val="26"/>
        </w:rPr>
      </w:pPr>
      <w:bookmarkStart w:id="26" w:name="Par65"/>
      <w:bookmarkEnd w:id="26"/>
      <w:r w:rsidRPr="00E016E1">
        <w:rPr>
          <w:rStyle w:val="blk"/>
          <w:rFonts w:ascii="PT Sans" w:hAnsi="PT Sans" w:cstheme="minorBidi"/>
          <w:sz w:val="26"/>
          <w:szCs w:val="26"/>
        </w:rPr>
        <w:t>Согласно п. 1 ст. 186 Гражданского кодекса Российской Федерации если в доверенности не указан срок ее действия, она сохраняет силу в течение года со дня ее совершения.</w:t>
      </w:r>
    </w:p>
    <w:p w14:paraId="235FEE5B" w14:textId="77777777" w:rsidR="00E016E1" w:rsidRPr="00E016E1" w:rsidRDefault="00E016E1" w:rsidP="00E016E1">
      <w:pPr>
        <w:pStyle w:val="ConsPlusNormal"/>
        <w:widowControl w:val="0"/>
        <w:numPr>
          <w:ilvl w:val="0"/>
          <w:numId w:val="30"/>
        </w:numPr>
        <w:ind w:left="0"/>
        <w:jc w:val="both"/>
        <w:rPr>
          <w:rStyle w:val="blk"/>
          <w:rFonts w:ascii="PT Sans" w:hAnsi="PT Sans" w:cstheme="minorBidi"/>
          <w:sz w:val="26"/>
          <w:szCs w:val="26"/>
        </w:rPr>
      </w:pPr>
      <w:bookmarkStart w:id="27" w:name="Par66"/>
      <w:bookmarkEnd w:id="27"/>
      <w:r w:rsidRPr="00E016E1">
        <w:rPr>
          <w:rStyle w:val="blk"/>
          <w:rFonts w:ascii="PT Sans" w:hAnsi="PT Sans" w:cstheme="minorBidi"/>
          <w:sz w:val="26"/>
          <w:szCs w:val="26"/>
        </w:rPr>
        <w:t>В соответствии со ст. 187 Гражданского кодекса Российской Федерации.</w:t>
      </w:r>
    </w:p>
    <w:p w14:paraId="3247EE1A" w14:textId="77777777" w:rsidR="00E016E1" w:rsidRPr="00E016E1" w:rsidRDefault="00E016E1" w:rsidP="00E016E1">
      <w:pPr>
        <w:pStyle w:val="ConsPlusNormal"/>
        <w:widowControl w:val="0"/>
        <w:numPr>
          <w:ilvl w:val="0"/>
          <w:numId w:val="30"/>
        </w:numPr>
        <w:ind w:left="0"/>
        <w:jc w:val="both"/>
        <w:rPr>
          <w:rStyle w:val="blk"/>
          <w:rFonts w:ascii="PT Sans" w:hAnsi="PT Sans" w:cstheme="minorBidi"/>
          <w:sz w:val="26"/>
          <w:szCs w:val="26"/>
        </w:rPr>
      </w:pPr>
      <w:bookmarkStart w:id="28" w:name="Par67"/>
      <w:bookmarkEnd w:id="28"/>
      <w:r w:rsidRPr="00E016E1">
        <w:rPr>
          <w:rStyle w:val="blk"/>
          <w:rFonts w:ascii="PT Sans" w:hAnsi="PT Sans" w:cstheme="minorBidi"/>
          <w:sz w:val="26"/>
          <w:szCs w:val="26"/>
        </w:rPr>
        <w:t>Согласно п. 7 ст. 187 Гражданского кодекса Российской Федерации передача полномочий лицом, получившим эти полномочия в результате передоверия, другому лицу (последующее передоверие) не допускается, если иное не предусмотрено в первоначальной доверенности или не установлено законом.</w:t>
      </w:r>
    </w:p>
    <w:p w14:paraId="0C863B82" w14:textId="77777777" w:rsidR="00E016E1" w:rsidRPr="00817758" w:rsidRDefault="00E016E1" w:rsidP="00E016E1">
      <w:pPr>
        <w:pStyle w:val="ConsPlusNormal"/>
        <w:jc w:val="both"/>
      </w:pPr>
    </w:p>
    <w:p w14:paraId="14A59876" w14:textId="77777777" w:rsidR="00E016E1" w:rsidRPr="00817758" w:rsidRDefault="00E016E1" w:rsidP="00E016E1">
      <w:pPr>
        <w:pStyle w:val="ConsPlusNormal"/>
        <w:jc w:val="both"/>
      </w:pPr>
    </w:p>
    <w:p w14:paraId="2FD69D1E" w14:textId="77777777" w:rsidR="00E016E1" w:rsidRPr="00817758" w:rsidRDefault="00E016E1" w:rsidP="00E016E1">
      <w:pPr>
        <w:pStyle w:val="ConsPlusNormal"/>
        <w:pBdr>
          <w:top w:val="single" w:sz="6" w:space="0" w:color="auto"/>
        </w:pBdr>
        <w:jc w:val="both"/>
      </w:pPr>
    </w:p>
    <w:p w14:paraId="7B55E384" w14:textId="7E1ECDF4" w:rsidR="00E47987" w:rsidRPr="00616B71" w:rsidRDefault="00E47987" w:rsidP="00E47987">
      <w:pPr>
        <w:rPr>
          <w:rFonts w:ascii="Arial" w:hAnsi="Arial" w:cs="Arial"/>
          <w:b/>
          <w:color w:val="1F497D" w:themeColor="text2"/>
          <w:sz w:val="24"/>
          <w:szCs w:val="24"/>
        </w:rPr>
      </w:pPr>
      <w:r>
        <w:rPr>
          <w:rFonts w:ascii="Arial" w:hAnsi="Arial" w:cs="Arial"/>
          <w:b/>
          <w:color w:val="1F497D" w:themeColor="text2"/>
          <w:sz w:val="24"/>
          <w:szCs w:val="24"/>
        </w:rPr>
        <w:t>Во</w:t>
      </w:r>
      <w:r w:rsidRPr="00616B71">
        <w:rPr>
          <w:rFonts w:ascii="Arial" w:hAnsi="Arial" w:cs="Arial"/>
          <w:b/>
          <w:color w:val="1F497D" w:themeColor="text2"/>
          <w:sz w:val="24"/>
          <w:szCs w:val="24"/>
        </w:rPr>
        <w:t xml:space="preserve">прос </w:t>
      </w:r>
      <w:r>
        <w:rPr>
          <w:rFonts w:ascii="Arial" w:hAnsi="Arial" w:cs="Arial"/>
          <w:b/>
          <w:color w:val="1F497D" w:themeColor="text2"/>
          <w:sz w:val="24"/>
          <w:szCs w:val="24"/>
        </w:rPr>
        <w:t>7</w:t>
      </w:r>
    </w:p>
    <w:p w14:paraId="290649A6" w14:textId="04479CA3" w:rsid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t>Компания заключила кабальный договор. На что можно сослаться в суде в части изменения условий такого договора</w:t>
      </w:r>
      <w:r>
        <w:rPr>
          <w:rFonts w:ascii="Arial" w:hAnsi="Arial" w:cs="Arial"/>
          <w:color w:val="1F497D" w:themeColor="text2"/>
          <w:sz w:val="24"/>
          <w:szCs w:val="24"/>
        </w:rPr>
        <w:t>?</w:t>
      </w:r>
    </w:p>
    <w:p w14:paraId="7144212B" w14:textId="77777777" w:rsidR="00E47987" w:rsidRPr="004D3C45" w:rsidRDefault="00E47987" w:rsidP="00E4798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rFonts w:ascii="Arial" w:eastAsiaTheme="minorHAnsi" w:hAnsi="Arial" w:cs="Arial"/>
          <w:color w:val="1F497D" w:themeColor="text2"/>
          <w:lang w:eastAsia="en-US"/>
        </w:rPr>
      </w:pPr>
    </w:p>
    <w:p w14:paraId="5DB973D8" w14:textId="77777777" w:rsid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1CE404" w14:textId="450711A4" w:rsidR="00403EA3" w:rsidRDefault="00403EA3" w:rsidP="00403EA3">
      <w:pPr>
        <w:shd w:val="clear" w:color="auto" w:fill="FFFFFF"/>
        <w:spacing w:line="315" w:lineRule="atLeast"/>
        <w:ind w:firstLine="540"/>
        <w:jc w:val="both"/>
        <w:rPr>
          <w:rStyle w:val="b"/>
          <w:rFonts w:ascii="PT Sans" w:hAnsi="PT Sans"/>
          <w:color w:val="000000"/>
          <w:sz w:val="26"/>
          <w:szCs w:val="26"/>
        </w:rPr>
      </w:pPr>
    </w:p>
    <w:p w14:paraId="27CDC33C" w14:textId="77777777" w:rsidR="00E47987" w:rsidRDefault="00E47987" w:rsidP="00403EA3">
      <w:pPr>
        <w:shd w:val="clear" w:color="auto" w:fill="FFFFFF"/>
        <w:spacing w:line="315" w:lineRule="atLeast"/>
        <w:ind w:firstLine="540"/>
        <w:jc w:val="both"/>
        <w:rPr>
          <w:rStyle w:val="blk"/>
          <w:rFonts w:ascii="PT Sans" w:hAnsi="PT Sans"/>
          <w:sz w:val="26"/>
          <w:szCs w:val="26"/>
        </w:rPr>
      </w:pPr>
      <w:r w:rsidRPr="00E47987">
        <w:rPr>
          <w:rStyle w:val="blk"/>
          <w:rFonts w:ascii="PT Sans" w:hAnsi="PT Sans"/>
          <w:sz w:val="26"/>
          <w:szCs w:val="26"/>
        </w:rPr>
        <w:t>Принятие Пленумом ВАС РФ Постановления от 14 марта 2014 г. №16 «О свободе договора и ее пределах» (далее – </w:t>
      </w:r>
      <w:r w:rsidRPr="00E47987">
        <w:rPr>
          <w:rStyle w:val="blk"/>
          <w:rFonts w:ascii="PT Sans" w:hAnsi="PT Sans"/>
          <w:b/>
          <w:bCs/>
          <w:sz w:val="26"/>
          <w:szCs w:val="26"/>
        </w:rPr>
        <w:t>«Постановление ВАС»</w:t>
      </w:r>
      <w:r w:rsidRPr="00E47987">
        <w:rPr>
          <w:rStyle w:val="blk"/>
          <w:rFonts w:ascii="PT Sans" w:hAnsi="PT Sans"/>
          <w:sz w:val="26"/>
          <w:szCs w:val="26"/>
        </w:rPr>
        <w:t xml:space="preserve">) привело </w:t>
      </w:r>
      <w:r w:rsidRPr="00E47987">
        <w:rPr>
          <w:rStyle w:val="blk"/>
          <w:rFonts w:ascii="PT Sans" w:hAnsi="PT Sans"/>
          <w:sz w:val="26"/>
          <w:szCs w:val="26"/>
        </w:rPr>
        <w:lastRenderedPageBreak/>
        <w:t>к новым обращениям арендаторов в суд с требованиями о расторжении или изменении договоров аренды.</w:t>
      </w:r>
    </w:p>
    <w:p w14:paraId="1DF0377E" w14:textId="1BC79311" w:rsidR="00A45A02" w:rsidRDefault="00E47987" w:rsidP="00403EA3">
      <w:pPr>
        <w:shd w:val="clear" w:color="auto" w:fill="FFFFFF"/>
        <w:spacing w:line="315" w:lineRule="atLeast"/>
        <w:ind w:firstLine="540"/>
        <w:jc w:val="both"/>
        <w:rPr>
          <w:rStyle w:val="blk"/>
          <w:rFonts w:ascii="PT Sans" w:hAnsi="PT Sans"/>
          <w:sz w:val="26"/>
          <w:szCs w:val="26"/>
        </w:rPr>
      </w:pPr>
      <w:r w:rsidRPr="00E47987">
        <w:rPr>
          <w:rStyle w:val="blk"/>
          <w:rFonts w:ascii="PT Sans" w:hAnsi="PT Sans"/>
          <w:sz w:val="26"/>
          <w:szCs w:val="26"/>
        </w:rPr>
        <w:t>Так, согласно пункту 9 Постановления ВАС в тех случаях, когда будет установлено, что при заключении договора, проект которого был предложен одной из сторон и содержал в себе условия, являющиеся явно обременительными для ее контрагента и существенным образом нарушающие баланс интересов сторон (несправедливые договорные условия), а контрагент был поставлен в положение, затрудняющее согласование иного содержания отдельных условий договора (то есть оказался слабой стороной договора), суд вправе применить положения пункта 2 статьи 428 ГК РФ о договорах присоединения, изменив или расторгнув соответствующий договор по требованию контрагента. В тоже время, поскольку согласно пункту 4 статьи 1 ГК РФ никто не вправе извлекать преимущество из своего недобросовестного поведения, слабая сторона договора вправе заявить о недопустимости применения несправедливых договорных условий на основании статьи 10 ГК РФ или о ничтожности таких условий по статье 169 ГК РФ.</w:t>
      </w:r>
    </w:p>
    <w:p w14:paraId="5261A47A" w14:textId="71906849" w:rsidR="00E47987" w:rsidRDefault="00E47987" w:rsidP="00403EA3">
      <w:pPr>
        <w:shd w:val="clear" w:color="auto" w:fill="FFFFFF"/>
        <w:spacing w:line="315" w:lineRule="atLeast"/>
        <w:ind w:firstLine="540"/>
        <w:jc w:val="both"/>
        <w:rPr>
          <w:rStyle w:val="blk"/>
          <w:rFonts w:ascii="PT Sans" w:hAnsi="PT Sans"/>
          <w:sz w:val="26"/>
          <w:szCs w:val="26"/>
        </w:rPr>
      </w:pPr>
    </w:p>
    <w:p w14:paraId="5C09AC8A" w14:textId="42551FC4" w:rsidR="00E47987" w:rsidRPr="00616B71" w:rsidRDefault="00E47987" w:rsidP="00E47987">
      <w:pPr>
        <w:rPr>
          <w:rFonts w:ascii="Arial" w:hAnsi="Arial" w:cs="Arial"/>
          <w:b/>
          <w:color w:val="1F497D" w:themeColor="text2"/>
          <w:sz w:val="24"/>
          <w:szCs w:val="24"/>
        </w:rPr>
      </w:pPr>
      <w:r>
        <w:rPr>
          <w:rFonts w:ascii="Arial" w:hAnsi="Arial" w:cs="Arial"/>
          <w:b/>
          <w:color w:val="1F497D" w:themeColor="text2"/>
          <w:sz w:val="24"/>
          <w:szCs w:val="24"/>
        </w:rPr>
        <w:t>Во</w:t>
      </w:r>
      <w:r w:rsidRPr="00616B71">
        <w:rPr>
          <w:rFonts w:ascii="Arial" w:hAnsi="Arial" w:cs="Arial"/>
          <w:b/>
          <w:color w:val="1F497D" w:themeColor="text2"/>
          <w:sz w:val="24"/>
          <w:szCs w:val="24"/>
        </w:rPr>
        <w:t xml:space="preserve">прос </w:t>
      </w:r>
      <w:r>
        <w:rPr>
          <w:rFonts w:ascii="Arial" w:hAnsi="Arial" w:cs="Arial"/>
          <w:b/>
          <w:color w:val="1F497D" w:themeColor="text2"/>
          <w:sz w:val="24"/>
          <w:szCs w:val="24"/>
        </w:rPr>
        <w:t>8</w:t>
      </w:r>
    </w:p>
    <w:p w14:paraId="6ACF8006" w14:textId="77777777" w:rsid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14:paraId="089A7351" w14:textId="799BD88D" w:rsid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t>Д</w:t>
      </w:r>
      <w:r w:rsidRPr="00E47987">
        <w:rPr>
          <w:rFonts w:ascii="Arial" w:hAnsi="Arial" w:cs="Arial"/>
          <w:color w:val="1F497D" w:themeColor="text2"/>
          <w:sz w:val="24"/>
          <w:szCs w:val="24"/>
        </w:rPr>
        <w:t>олжник злоупотребляет правом и не дает согласия на оплату услуг третьих лиц, привлечение которых необходимо для обеспечения деятельности финансового управляющего</w:t>
      </w:r>
      <w:r>
        <w:rPr>
          <w:rFonts w:ascii="Arial" w:hAnsi="Arial" w:cs="Arial"/>
          <w:color w:val="1F497D" w:themeColor="text2"/>
          <w:sz w:val="24"/>
          <w:szCs w:val="24"/>
        </w:rPr>
        <w:t>. Что делать в данном случае (используя судебную практику)?</w:t>
      </w:r>
    </w:p>
    <w:p w14:paraId="523D19D9" w14:textId="0D158043" w:rsid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14:paraId="0CE6496F" w14:textId="77777777" w:rsidR="00E47987" w:rsidRP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14:paraId="092E439A" w14:textId="77777777" w:rsid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828B22B" w14:textId="4EE40DDC" w:rsidR="00E47987" w:rsidRDefault="00E47987" w:rsidP="00403EA3">
      <w:pPr>
        <w:shd w:val="clear" w:color="auto" w:fill="FFFFFF"/>
        <w:spacing w:line="315" w:lineRule="atLeast"/>
        <w:ind w:firstLine="540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14:paraId="5F60E03D" w14:textId="77777777" w:rsidR="00E47987" w:rsidRPr="00E47987" w:rsidRDefault="00E47987" w:rsidP="00E47987">
      <w:pPr>
        <w:spacing w:after="0" w:line="240" w:lineRule="auto"/>
        <w:ind w:firstLine="540"/>
        <w:jc w:val="both"/>
        <w:rPr>
          <w:rStyle w:val="blk"/>
          <w:rFonts w:ascii="PT Sans" w:hAnsi="PT Sans"/>
          <w:sz w:val="26"/>
          <w:szCs w:val="26"/>
        </w:rPr>
      </w:pPr>
      <w:r w:rsidRPr="00E47987">
        <w:rPr>
          <w:rStyle w:val="blk"/>
          <w:rFonts w:ascii="PT Sans" w:hAnsi="PT Sans"/>
          <w:sz w:val="26"/>
          <w:szCs w:val="26"/>
        </w:rPr>
        <w:t>Применимые нормы: ст. 1, п. 1 ст. 10 ГК РФ, п. 6 ст. 213.9 Федерального закона от 26.10.2002 N 127-ФЗ</w:t>
      </w:r>
    </w:p>
    <w:p w14:paraId="3E4D9640" w14:textId="79803324" w:rsidR="00E47987" w:rsidRPr="00E47987" w:rsidRDefault="00E47987" w:rsidP="00E47987">
      <w:pPr>
        <w:spacing w:after="0" w:line="240" w:lineRule="auto"/>
        <w:jc w:val="both"/>
        <w:rPr>
          <w:rStyle w:val="blk"/>
          <w:rFonts w:ascii="PT Sans" w:hAnsi="PT Sans"/>
          <w:sz w:val="26"/>
          <w:szCs w:val="26"/>
        </w:rPr>
      </w:pPr>
      <w:r w:rsidRPr="00E47987">
        <w:rPr>
          <w:rStyle w:val="blk"/>
          <w:rFonts w:ascii="PT Sans" w:hAnsi="PT Sans"/>
          <w:sz w:val="26"/>
          <w:szCs w:val="26"/>
        </w:rPr>
        <w:t> </w:t>
      </w:r>
      <w:r w:rsidRPr="00E47987">
        <w:rPr>
          <w:rStyle w:val="blk"/>
          <w:rFonts w:ascii="PT Sans" w:hAnsi="PT Sans"/>
          <w:sz w:val="26"/>
          <w:szCs w:val="26"/>
        </w:rPr>
        <mc:AlternateContent>
          <mc:Choice Requires="wps">
            <w:drawing>
              <wp:inline distT="0" distB="0" distL="0" distR="0" wp14:anchorId="1B3F1DA4" wp14:editId="2EB95190">
                <wp:extent cx="302260" cy="302260"/>
                <wp:effectExtent l="0" t="0" r="0" b="0"/>
                <wp:docPr id="17" name="Прямоугольник 17" descr="Рисунок 327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F1ED97B" id="Прямоугольник 17" o:spid="_x0000_s1026" alt="Рисунок 32768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" filled="f" stroked="f">
                <o:lock v:ext="edit" aspectratio="t"/>
                <w10:anchorlock/>
              </v:rect>
            </w:pict>
          </mc:Fallback>
        </mc:AlternateContent>
      </w:r>
      <w:r w:rsidRPr="00E47987">
        <w:rPr>
          <w:rStyle w:val="blk"/>
          <w:rFonts w:ascii="PT Sans" w:hAnsi="PT Sans"/>
          <w:sz w:val="26"/>
          <w:szCs w:val="26"/>
        </w:rPr>
        <w:t>Пункт 21 Постановления Пленума Верховного Суда РФ от 13.10.2015 N 45</w:t>
      </w:r>
    </w:p>
    <w:p w14:paraId="4189E7AC" w14:textId="77777777" w:rsidR="00E47987" w:rsidRPr="00E47987" w:rsidRDefault="00E47987" w:rsidP="00E47987">
      <w:pPr>
        <w:spacing w:after="0" w:line="240" w:lineRule="auto"/>
        <w:ind w:firstLine="540"/>
        <w:jc w:val="both"/>
        <w:rPr>
          <w:rStyle w:val="blk"/>
          <w:rFonts w:ascii="PT Sans" w:hAnsi="PT Sans"/>
          <w:sz w:val="26"/>
          <w:szCs w:val="26"/>
        </w:rPr>
      </w:pPr>
      <w:r w:rsidRPr="00E47987">
        <w:rPr>
          <w:rStyle w:val="blk"/>
          <w:rFonts w:ascii="PT Sans" w:hAnsi="PT Sans"/>
          <w:sz w:val="26"/>
          <w:szCs w:val="26"/>
        </w:rPr>
        <w:t>Согласно п. 6 ст. 213.9 Федерального закона от 26.10.2002 N 127-ФЗ по ходатайству финансового управляющего суд выносит определение о привлечении других лиц для обеспечения деятельности управляющего, если он доказал, что привлечь других лиц необходимо, обосновал цену их услуг, а должник, конкурсный кредитор или уполномоченный орган дали согласие оплатить эти услуги.</w:t>
      </w:r>
    </w:p>
    <w:p w14:paraId="628983D4" w14:textId="77777777" w:rsidR="00E47987" w:rsidRPr="00E47987" w:rsidRDefault="00E47987" w:rsidP="00E47987">
      <w:pPr>
        <w:spacing w:after="0" w:line="240" w:lineRule="auto"/>
        <w:ind w:firstLine="540"/>
        <w:jc w:val="both"/>
        <w:rPr>
          <w:rStyle w:val="blk"/>
          <w:rFonts w:ascii="PT Sans" w:hAnsi="PT Sans"/>
          <w:sz w:val="26"/>
          <w:szCs w:val="26"/>
        </w:rPr>
      </w:pPr>
      <w:r w:rsidRPr="00E47987">
        <w:rPr>
          <w:rStyle w:val="blk"/>
          <w:rFonts w:ascii="PT Sans" w:hAnsi="PT Sans"/>
          <w:sz w:val="26"/>
          <w:szCs w:val="26"/>
        </w:rPr>
        <w:t xml:space="preserve">Суд вправе разрешить финансовому управляющему привлечение указанных лиц и оплату их услуг за счет конкурсной массы, если управляющий докажет, что в конкурсной массе имеется имущество в </w:t>
      </w:r>
      <w:r w:rsidRPr="00E47987">
        <w:rPr>
          <w:rStyle w:val="blk"/>
          <w:rFonts w:ascii="PT Sans" w:hAnsi="PT Sans"/>
          <w:sz w:val="26"/>
          <w:szCs w:val="26"/>
        </w:rPr>
        <w:lastRenderedPageBreak/>
        <w:t>размере, достаточном для оплаты услуг, и что без привлечения данных лиц невозможно достичь предусмотренные законом цели процедуры банкротства, а должник, не давая согласия, действует недобросовестно, злоупотребляет правом (ст. ст. 1, 10 ГК РФ).</w:t>
      </w:r>
    </w:p>
    <w:p w14:paraId="1DF4A37D" w14:textId="4636F1AD" w:rsidR="00E47987" w:rsidRDefault="00E47987" w:rsidP="00403EA3">
      <w:pPr>
        <w:shd w:val="clear" w:color="auto" w:fill="FFFFFF"/>
        <w:spacing w:line="315" w:lineRule="atLeast"/>
        <w:ind w:firstLine="540"/>
        <w:jc w:val="both"/>
        <w:rPr>
          <w:rStyle w:val="blk"/>
          <w:rFonts w:ascii="PT Sans" w:hAnsi="PT Sans"/>
          <w:sz w:val="26"/>
          <w:szCs w:val="26"/>
        </w:rPr>
      </w:pPr>
    </w:p>
    <w:p w14:paraId="70302BD0" w14:textId="6651CEA0" w:rsidR="00E47987" w:rsidRPr="00616B71" w:rsidRDefault="00E47987" w:rsidP="00E47987">
      <w:pPr>
        <w:rPr>
          <w:rFonts w:ascii="Arial" w:hAnsi="Arial" w:cs="Arial"/>
          <w:b/>
          <w:color w:val="1F497D" w:themeColor="text2"/>
          <w:sz w:val="24"/>
          <w:szCs w:val="24"/>
        </w:rPr>
      </w:pPr>
      <w:r>
        <w:rPr>
          <w:rFonts w:ascii="Arial" w:hAnsi="Arial" w:cs="Arial"/>
          <w:b/>
          <w:color w:val="1F497D" w:themeColor="text2"/>
          <w:sz w:val="24"/>
          <w:szCs w:val="24"/>
        </w:rPr>
        <w:t>Во</w:t>
      </w:r>
      <w:r w:rsidRPr="00616B71">
        <w:rPr>
          <w:rFonts w:ascii="Arial" w:hAnsi="Arial" w:cs="Arial"/>
          <w:b/>
          <w:color w:val="1F497D" w:themeColor="text2"/>
          <w:sz w:val="24"/>
          <w:szCs w:val="24"/>
        </w:rPr>
        <w:t xml:space="preserve">прос </w:t>
      </w:r>
      <w:r>
        <w:rPr>
          <w:rFonts w:ascii="Arial" w:hAnsi="Arial" w:cs="Arial"/>
          <w:b/>
          <w:color w:val="1F497D" w:themeColor="text2"/>
          <w:sz w:val="24"/>
          <w:szCs w:val="24"/>
        </w:rPr>
        <w:t>9</w:t>
      </w:r>
    </w:p>
    <w:p w14:paraId="030DAFA5" w14:textId="77777777" w:rsid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14:paraId="3F1801C4" w14:textId="45A44E06" w:rsid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t>Назовите новые процессуальные сроки</w:t>
      </w:r>
      <w:r>
        <w:rPr>
          <w:rFonts w:ascii="Arial" w:hAnsi="Arial" w:cs="Arial"/>
          <w:color w:val="1F497D" w:themeColor="text2"/>
          <w:sz w:val="24"/>
          <w:szCs w:val="24"/>
        </w:rPr>
        <w:t>?</w:t>
      </w:r>
    </w:p>
    <w:p w14:paraId="17089838" w14:textId="77777777" w:rsid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14:paraId="3FC468EC" w14:textId="77777777" w:rsidR="00E47987" w:rsidRP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14:paraId="6CF9F1A2" w14:textId="77777777" w:rsid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4E24E97" w14:textId="4B5220F5" w:rsidR="00E47987" w:rsidRDefault="00E47987" w:rsidP="00403EA3">
      <w:pPr>
        <w:shd w:val="clear" w:color="auto" w:fill="FFFFFF"/>
        <w:spacing w:line="315" w:lineRule="atLeast"/>
        <w:ind w:firstLine="540"/>
        <w:jc w:val="both"/>
        <w:rPr>
          <w:rStyle w:val="blk"/>
          <w:rFonts w:ascii="PT Sans" w:hAnsi="PT Sans"/>
          <w:sz w:val="26"/>
          <w:szCs w:val="26"/>
        </w:rPr>
      </w:pPr>
    </w:p>
    <w:p w14:paraId="3B79694D" w14:textId="77777777" w:rsidR="00E47987" w:rsidRDefault="00E47987" w:rsidP="00E47987">
      <w:r>
        <w:rPr>
          <w:rFonts w:ascii="PT Sans" w:hAnsi="PT Sans"/>
          <w:color w:val="2B2B2B"/>
          <w:shd w:val="clear" w:color="auto" w:fill="FFFFFF"/>
        </w:rPr>
        <w:t xml:space="preserve">Теперь первая инстанция вправе рассматривать дело в течение 6 месяцев, а при необходимости – 9 месяцев (ст. 152 АПК РФ). Ранее эти сроки составляли 3 и 6 месяцев соответственно. Срок ознакомления с </w:t>
      </w:r>
      <w:proofErr w:type="spellStart"/>
      <w:r>
        <w:rPr>
          <w:rFonts w:ascii="PT Sans" w:hAnsi="PT Sans"/>
          <w:color w:val="2B2B2B"/>
          <w:shd w:val="clear" w:color="auto" w:fill="FFFFFF"/>
        </w:rPr>
        <w:t>аудизаписью</w:t>
      </w:r>
      <w:proofErr w:type="spellEnd"/>
      <w:r>
        <w:rPr>
          <w:rFonts w:ascii="PT Sans" w:hAnsi="PT Sans"/>
          <w:color w:val="2B2B2B"/>
          <w:shd w:val="clear" w:color="auto" w:fill="FFFFFF"/>
        </w:rPr>
        <w:t xml:space="preserve"> и протоколом судебного заседания увеличен с 3 до 5 дней, настолько же стал больше и срок подачи замечаний (ст. 155 АПК РФ). Вместе с тем, согласно изменениям в АПК РФ с 01.10.2019, срок подачи заявления по вопросу судебных расходов сокращен с 5 до 3 месяцев (ст. 112 АПК).</w:t>
      </w:r>
    </w:p>
    <w:p w14:paraId="78CB22E1" w14:textId="0F24EB0F" w:rsidR="00E47987" w:rsidRPr="00616B71" w:rsidRDefault="00E47987" w:rsidP="00E47987">
      <w:pPr>
        <w:rPr>
          <w:rFonts w:ascii="Arial" w:hAnsi="Arial" w:cs="Arial"/>
          <w:b/>
          <w:color w:val="1F497D" w:themeColor="text2"/>
          <w:sz w:val="24"/>
          <w:szCs w:val="24"/>
        </w:rPr>
      </w:pPr>
      <w:r>
        <w:rPr>
          <w:rFonts w:ascii="Arial" w:hAnsi="Arial" w:cs="Arial"/>
          <w:b/>
          <w:color w:val="1F497D" w:themeColor="text2"/>
          <w:sz w:val="24"/>
          <w:szCs w:val="24"/>
        </w:rPr>
        <w:t>Во</w:t>
      </w:r>
      <w:r w:rsidRPr="00616B71">
        <w:rPr>
          <w:rFonts w:ascii="Arial" w:hAnsi="Arial" w:cs="Arial"/>
          <w:b/>
          <w:color w:val="1F497D" w:themeColor="text2"/>
          <w:sz w:val="24"/>
          <w:szCs w:val="24"/>
        </w:rPr>
        <w:t xml:space="preserve">прос </w:t>
      </w:r>
      <w:r>
        <w:rPr>
          <w:rFonts w:ascii="Arial" w:hAnsi="Arial" w:cs="Arial"/>
          <w:b/>
          <w:color w:val="1F497D" w:themeColor="text2"/>
          <w:sz w:val="24"/>
          <w:szCs w:val="24"/>
        </w:rPr>
        <w:t>10</w:t>
      </w:r>
    </w:p>
    <w:p w14:paraId="24061996" w14:textId="77777777" w:rsid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14:paraId="19104F1C" w14:textId="55D71E90" w:rsid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t>Кто принимает решение об отводе судьи</w:t>
      </w:r>
      <w:r>
        <w:rPr>
          <w:rFonts w:ascii="Arial" w:hAnsi="Arial" w:cs="Arial"/>
          <w:color w:val="1F497D" w:themeColor="text2"/>
          <w:sz w:val="24"/>
          <w:szCs w:val="24"/>
        </w:rPr>
        <w:t>?</w:t>
      </w:r>
    </w:p>
    <w:p w14:paraId="21B7A0D1" w14:textId="77777777" w:rsid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14:paraId="1CA13BE2" w14:textId="77777777" w:rsidR="00E47987" w:rsidRP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14:paraId="70830B4A" w14:textId="77777777" w:rsid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E550CF1" w14:textId="38BC5F64" w:rsidR="00E47987" w:rsidRDefault="00E47987" w:rsidP="00E47987">
      <w:pPr>
        <w:shd w:val="clear" w:color="auto" w:fill="FFFFFF"/>
        <w:spacing w:line="315" w:lineRule="atLeast"/>
        <w:ind w:firstLine="540"/>
        <w:jc w:val="both"/>
        <w:rPr>
          <w:rStyle w:val="blk"/>
          <w:rFonts w:ascii="PT Sans" w:hAnsi="PT Sans"/>
          <w:sz w:val="26"/>
          <w:szCs w:val="26"/>
        </w:rPr>
      </w:pPr>
    </w:p>
    <w:p w14:paraId="20C1631C" w14:textId="77777777" w:rsidR="00E47987" w:rsidRDefault="00E47987" w:rsidP="00E47987">
      <w:r>
        <w:rPr>
          <w:rFonts w:ascii="PT Sans" w:hAnsi="PT Sans"/>
          <w:color w:val="2B2B2B"/>
          <w:shd w:val="clear" w:color="auto" w:fill="FFFFFF"/>
        </w:rPr>
        <w:t>Согласно изменениям в АПК РФ, с 1 октября 2019 представителем физического лица, ИП или организации может быть только профессиональный юрист. В подтверждение представляется удостоверение адвоката, диплом о высшем образовании или документ о наличии ученой степени в области права (ст. 59 ч.3 АПК).</w:t>
      </w:r>
    </w:p>
    <w:p w14:paraId="2DA45A71" w14:textId="77777777" w:rsidR="00E47987" w:rsidRDefault="00E47987" w:rsidP="00E47987">
      <w:pPr>
        <w:shd w:val="clear" w:color="auto" w:fill="FFFFFF"/>
        <w:spacing w:line="315" w:lineRule="atLeast"/>
        <w:ind w:firstLine="540"/>
        <w:jc w:val="both"/>
        <w:rPr>
          <w:rStyle w:val="blk"/>
          <w:rFonts w:ascii="PT Sans" w:hAnsi="PT Sans"/>
          <w:sz w:val="26"/>
          <w:szCs w:val="26"/>
        </w:rPr>
      </w:pPr>
    </w:p>
    <w:p w14:paraId="5A6EE317" w14:textId="3B67EBEC" w:rsidR="00E47987" w:rsidRPr="00616B71" w:rsidRDefault="00E47987" w:rsidP="00E47987">
      <w:pPr>
        <w:rPr>
          <w:rFonts w:ascii="Arial" w:hAnsi="Arial" w:cs="Arial"/>
          <w:b/>
          <w:color w:val="1F497D" w:themeColor="text2"/>
          <w:sz w:val="24"/>
          <w:szCs w:val="24"/>
        </w:rPr>
      </w:pPr>
      <w:r>
        <w:rPr>
          <w:rFonts w:ascii="Arial" w:hAnsi="Arial" w:cs="Arial"/>
          <w:b/>
          <w:color w:val="1F497D" w:themeColor="text2"/>
          <w:sz w:val="24"/>
          <w:szCs w:val="24"/>
        </w:rPr>
        <w:t>Во</w:t>
      </w:r>
      <w:r w:rsidRPr="00616B71">
        <w:rPr>
          <w:rFonts w:ascii="Arial" w:hAnsi="Arial" w:cs="Arial"/>
          <w:b/>
          <w:color w:val="1F497D" w:themeColor="text2"/>
          <w:sz w:val="24"/>
          <w:szCs w:val="24"/>
        </w:rPr>
        <w:t xml:space="preserve">прос </w:t>
      </w:r>
      <w:r>
        <w:rPr>
          <w:rFonts w:ascii="Arial" w:hAnsi="Arial" w:cs="Arial"/>
          <w:b/>
          <w:color w:val="1F497D" w:themeColor="text2"/>
          <w:sz w:val="24"/>
          <w:szCs w:val="24"/>
        </w:rPr>
        <w:t>1</w:t>
      </w:r>
      <w:r>
        <w:rPr>
          <w:rFonts w:ascii="Arial" w:hAnsi="Arial" w:cs="Arial"/>
          <w:b/>
          <w:color w:val="1F497D" w:themeColor="text2"/>
          <w:sz w:val="24"/>
          <w:szCs w:val="24"/>
        </w:rPr>
        <w:t>1</w:t>
      </w:r>
    </w:p>
    <w:p w14:paraId="6B0ACB5C" w14:textId="77777777" w:rsid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14:paraId="182878BE" w14:textId="71AD1B47" w:rsid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t>До какой суммы иски могут рассматриваться в порядке приказного приказа?</w:t>
      </w:r>
    </w:p>
    <w:p w14:paraId="63ACCF49" w14:textId="77777777" w:rsid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14:paraId="7799218C" w14:textId="77777777" w:rsidR="00E47987" w:rsidRP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14:paraId="48A8E5A1" w14:textId="77777777" w:rsidR="00E47987" w:rsidRDefault="00E47987" w:rsidP="00E47987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27E2F60" w14:textId="77777777" w:rsidR="00E47987" w:rsidRDefault="00E47987" w:rsidP="00E47987">
      <w:pPr>
        <w:shd w:val="clear" w:color="auto" w:fill="FFFFFF"/>
        <w:spacing w:line="315" w:lineRule="atLeast"/>
        <w:ind w:firstLine="540"/>
        <w:jc w:val="both"/>
        <w:rPr>
          <w:rStyle w:val="blk"/>
          <w:rFonts w:ascii="PT Sans" w:hAnsi="PT Sans"/>
          <w:sz w:val="26"/>
          <w:szCs w:val="26"/>
        </w:rPr>
      </w:pPr>
    </w:p>
    <w:p w14:paraId="58B17752" w14:textId="77777777" w:rsidR="00E47987" w:rsidRDefault="00E47987" w:rsidP="00E47987">
      <w:r>
        <w:rPr>
          <w:rFonts w:ascii="PT Sans" w:hAnsi="PT Sans"/>
          <w:color w:val="2B2B2B"/>
          <w:shd w:val="clear" w:color="auto" w:fill="FFFFFF"/>
        </w:rPr>
        <w:t>Максимум суммы требований увеличили до 500 тыс. рублей (как в судах общей юрисдикции). Ранее было 400 тыс. рублей. К требованиям о взыскании обязательных платежей это не относится. Сумма осталась прежней – не более 100 тыс. рублей. Увеличен размер денежных требований для рассмотрения дел в упрощенном порядке, но ограничены возможности для обжалования. Теперь максимум – это 400 тыс. для ИП и 800 тыс. рублей для юридических лиц (п. 1 ч. 1 ст. 227 АПК).</w:t>
      </w:r>
    </w:p>
    <w:p w14:paraId="28C73C9C" w14:textId="77777777" w:rsidR="00E47987" w:rsidRPr="00E47987" w:rsidRDefault="00E47987" w:rsidP="00403EA3">
      <w:pPr>
        <w:shd w:val="clear" w:color="auto" w:fill="FFFFFF"/>
        <w:spacing w:line="315" w:lineRule="atLeast"/>
        <w:ind w:firstLine="540"/>
        <w:jc w:val="both"/>
        <w:rPr>
          <w:rStyle w:val="blk"/>
          <w:rFonts w:ascii="PT Sans" w:hAnsi="PT Sans"/>
          <w:sz w:val="26"/>
          <w:szCs w:val="26"/>
        </w:rPr>
      </w:pPr>
    </w:p>
    <w:sectPr w:rsidR="00E47987" w:rsidRPr="00E47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NarrowRegular">
    <w:altName w:val="Arial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4463A"/>
    <w:multiLevelType w:val="hybridMultilevel"/>
    <w:tmpl w:val="E38E6764"/>
    <w:lvl w:ilvl="0" w:tplc="D4BEFA7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062C2A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4ACC4E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AD2659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35E0C8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CF86C9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FE2008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2EA779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BB67DE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01F53439"/>
    <w:multiLevelType w:val="hybridMultilevel"/>
    <w:tmpl w:val="37F87BE0"/>
    <w:lvl w:ilvl="0" w:tplc="ADF887E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328933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A543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CAA57F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4E6329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E20B01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7B6106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19E952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9424C0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 w15:restartNumberingAfterBreak="0">
    <w:nsid w:val="04876887"/>
    <w:multiLevelType w:val="multilevel"/>
    <w:tmpl w:val="75D60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8122CE"/>
    <w:multiLevelType w:val="hybridMultilevel"/>
    <w:tmpl w:val="FC725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A04A03"/>
    <w:multiLevelType w:val="multilevel"/>
    <w:tmpl w:val="1F6E4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E8320D"/>
    <w:multiLevelType w:val="multilevel"/>
    <w:tmpl w:val="952EA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FA7ACF"/>
    <w:multiLevelType w:val="multilevel"/>
    <w:tmpl w:val="4C8E7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7F707E"/>
    <w:multiLevelType w:val="hybridMultilevel"/>
    <w:tmpl w:val="B0E028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9FF5469"/>
    <w:multiLevelType w:val="multilevel"/>
    <w:tmpl w:val="3176F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A9420F4"/>
    <w:multiLevelType w:val="multilevel"/>
    <w:tmpl w:val="B7746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243B35"/>
    <w:multiLevelType w:val="hybridMultilevel"/>
    <w:tmpl w:val="3282F3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BB62412"/>
    <w:multiLevelType w:val="multilevel"/>
    <w:tmpl w:val="0ACA3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0F03B2"/>
    <w:multiLevelType w:val="multilevel"/>
    <w:tmpl w:val="C9A09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B846CB"/>
    <w:multiLevelType w:val="hybridMultilevel"/>
    <w:tmpl w:val="4668550A"/>
    <w:lvl w:ilvl="0" w:tplc="D44C0A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24B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0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4A36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07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A3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A8A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AAE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3256C8"/>
    <w:multiLevelType w:val="hybridMultilevel"/>
    <w:tmpl w:val="BB486022"/>
    <w:lvl w:ilvl="0" w:tplc="8C7CE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F50517"/>
    <w:multiLevelType w:val="hybridMultilevel"/>
    <w:tmpl w:val="0AD26D06"/>
    <w:lvl w:ilvl="0" w:tplc="DDF829A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A5662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D7E2E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F8435A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7A02D5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240B80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58CBF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182D4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1FABBF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 w15:restartNumberingAfterBreak="0">
    <w:nsid w:val="3A767034"/>
    <w:multiLevelType w:val="multilevel"/>
    <w:tmpl w:val="BB4E4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B86469"/>
    <w:multiLevelType w:val="hybridMultilevel"/>
    <w:tmpl w:val="CA164F5E"/>
    <w:lvl w:ilvl="0" w:tplc="3D64876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B30916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4A8E5C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4C7A1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02290B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3D8985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F30810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40203F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8B8CB1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 w15:restartNumberingAfterBreak="0">
    <w:nsid w:val="41FD5717"/>
    <w:multiLevelType w:val="multilevel"/>
    <w:tmpl w:val="96466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8A5CC7"/>
    <w:multiLevelType w:val="hybridMultilevel"/>
    <w:tmpl w:val="0A781A08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B60772E"/>
    <w:multiLevelType w:val="multilevel"/>
    <w:tmpl w:val="D310A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0D6C0A"/>
    <w:multiLevelType w:val="hybridMultilevel"/>
    <w:tmpl w:val="EE7211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C944410"/>
    <w:multiLevelType w:val="hybridMultilevel"/>
    <w:tmpl w:val="CCB83532"/>
    <w:lvl w:ilvl="0" w:tplc="196481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75AAD9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98A31A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A0A61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45861C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43E51C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EE2D1F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9647AF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76CA60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3" w15:restartNumberingAfterBreak="0">
    <w:nsid w:val="6D977B30"/>
    <w:multiLevelType w:val="multilevel"/>
    <w:tmpl w:val="75D60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7367D9"/>
    <w:multiLevelType w:val="multilevel"/>
    <w:tmpl w:val="9FF4D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AF7337"/>
    <w:multiLevelType w:val="multilevel"/>
    <w:tmpl w:val="AF2CD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2A7115"/>
    <w:multiLevelType w:val="hybridMultilevel"/>
    <w:tmpl w:val="0CFA4E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3B2358C"/>
    <w:multiLevelType w:val="hybridMultilevel"/>
    <w:tmpl w:val="D1706D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C1B657F"/>
    <w:multiLevelType w:val="hybridMultilevel"/>
    <w:tmpl w:val="D30622AA"/>
    <w:lvl w:ilvl="0" w:tplc="436E278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331337"/>
    <w:multiLevelType w:val="hybridMultilevel"/>
    <w:tmpl w:val="0980E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0"/>
  </w:num>
  <w:num w:numId="4">
    <w:abstractNumId w:val="22"/>
  </w:num>
  <w:num w:numId="5">
    <w:abstractNumId w:val="13"/>
  </w:num>
  <w:num w:numId="6">
    <w:abstractNumId w:val="14"/>
  </w:num>
  <w:num w:numId="7">
    <w:abstractNumId w:val="15"/>
  </w:num>
  <w:num w:numId="8">
    <w:abstractNumId w:val="29"/>
  </w:num>
  <w:num w:numId="9">
    <w:abstractNumId w:val="28"/>
  </w:num>
  <w:num w:numId="10">
    <w:abstractNumId w:val="10"/>
  </w:num>
  <w:num w:numId="11">
    <w:abstractNumId w:val="27"/>
  </w:num>
  <w:num w:numId="12">
    <w:abstractNumId w:val="26"/>
  </w:num>
  <w:num w:numId="13">
    <w:abstractNumId w:val="7"/>
  </w:num>
  <w:num w:numId="14">
    <w:abstractNumId w:val="3"/>
  </w:num>
  <w:num w:numId="15">
    <w:abstractNumId w:val="21"/>
  </w:num>
  <w:num w:numId="16">
    <w:abstractNumId w:val="8"/>
  </w:num>
  <w:num w:numId="17">
    <w:abstractNumId w:val="23"/>
  </w:num>
  <w:num w:numId="18">
    <w:abstractNumId w:val="18"/>
  </w:num>
  <w:num w:numId="19">
    <w:abstractNumId w:val="20"/>
  </w:num>
  <w:num w:numId="20">
    <w:abstractNumId w:val="2"/>
  </w:num>
  <w:num w:numId="21">
    <w:abstractNumId w:val="5"/>
  </w:num>
  <w:num w:numId="22">
    <w:abstractNumId w:val="6"/>
  </w:num>
  <w:num w:numId="23">
    <w:abstractNumId w:val="25"/>
    <w:lvlOverride w:ilvl="0">
      <w:startOverride w:val="2"/>
    </w:lvlOverride>
  </w:num>
  <w:num w:numId="24">
    <w:abstractNumId w:val="12"/>
    <w:lvlOverride w:ilvl="0">
      <w:startOverride w:val="3"/>
    </w:lvlOverride>
  </w:num>
  <w:num w:numId="25">
    <w:abstractNumId w:val="9"/>
    <w:lvlOverride w:ilvl="0">
      <w:startOverride w:val="4"/>
    </w:lvlOverride>
  </w:num>
  <w:num w:numId="26">
    <w:abstractNumId w:val="11"/>
    <w:lvlOverride w:ilvl="0">
      <w:startOverride w:val="5"/>
    </w:lvlOverride>
  </w:num>
  <w:num w:numId="27">
    <w:abstractNumId w:val="24"/>
    <w:lvlOverride w:ilvl="0">
      <w:startOverride w:val="6"/>
    </w:lvlOverride>
  </w:num>
  <w:num w:numId="28">
    <w:abstractNumId w:val="16"/>
    <w:lvlOverride w:ilvl="0">
      <w:startOverride w:val="7"/>
    </w:lvlOverride>
  </w:num>
  <w:num w:numId="29">
    <w:abstractNumId w:val="4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402"/>
    <w:rsid w:val="00000B65"/>
    <w:rsid w:val="00001995"/>
    <w:rsid w:val="000040AB"/>
    <w:rsid w:val="00004B8A"/>
    <w:rsid w:val="0000539B"/>
    <w:rsid w:val="0000739F"/>
    <w:rsid w:val="000143F4"/>
    <w:rsid w:val="000150CD"/>
    <w:rsid w:val="00017132"/>
    <w:rsid w:val="00022D25"/>
    <w:rsid w:val="0002300E"/>
    <w:rsid w:val="00023B1E"/>
    <w:rsid w:val="00027901"/>
    <w:rsid w:val="00027F8F"/>
    <w:rsid w:val="00033D97"/>
    <w:rsid w:val="00035CD4"/>
    <w:rsid w:val="00041D00"/>
    <w:rsid w:val="000517DC"/>
    <w:rsid w:val="00052385"/>
    <w:rsid w:val="00054426"/>
    <w:rsid w:val="000549B6"/>
    <w:rsid w:val="0006171A"/>
    <w:rsid w:val="000708FA"/>
    <w:rsid w:val="000732D4"/>
    <w:rsid w:val="0007390B"/>
    <w:rsid w:val="000869BB"/>
    <w:rsid w:val="00091B37"/>
    <w:rsid w:val="00096376"/>
    <w:rsid w:val="000A18BE"/>
    <w:rsid w:val="000B064B"/>
    <w:rsid w:val="000B5732"/>
    <w:rsid w:val="000C180F"/>
    <w:rsid w:val="000C1961"/>
    <w:rsid w:val="000C63A2"/>
    <w:rsid w:val="000C6EE8"/>
    <w:rsid w:val="000D3B14"/>
    <w:rsid w:val="000E5A8D"/>
    <w:rsid w:val="000E7753"/>
    <w:rsid w:val="000E7D55"/>
    <w:rsid w:val="000F3118"/>
    <w:rsid w:val="000F53BC"/>
    <w:rsid w:val="000F64D5"/>
    <w:rsid w:val="000F70B2"/>
    <w:rsid w:val="000F7607"/>
    <w:rsid w:val="00103BF3"/>
    <w:rsid w:val="001044EB"/>
    <w:rsid w:val="00105523"/>
    <w:rsid w:val="00115B84"/>
    <w:rsid w:val="00116E92"/>
    <w:rsid w:val="00120B2A"/>
    <w:rsid w:val="00123D7A"/>
    <w:rsid w:val="001314EE"/>
    <w:rsid w:val="00132616"/>
    <w:rsid w:val="001327C7"/>
    <w:rsid w:val="001360D7"/>
    <w:rsid w:val="00136607"/>
    <w:rsid w:val="00136814"/>
    <w:rsid w:val="00140974"/>
    <w:rsid w:val="00141328"/>
    <w:rsid w:val="001430BF"/>
    <w:rsid w:val="00143C38"/>
    <w:rsid w:val="00145082"/>
    <w:rsid w:val="0015019C"/>
    <w:rsid w:val="00151504"/>
    <w:rsid w:val="00152A94"/>
    <w:rsid w:val="00154ECC"/>
    <w:rsid w:val="00155238"/>
    <w:rsid w:val="00161835"/>
    <w:rsid w:val="00172E67"/>
    <w:rsid w:val="00177C0D"/>
    <w:rsid w:val="00184B02"/>
    <w:rsid w:val="001865F3"/>
    <w:rsid w:val="00187C3A"/>
    <w:rsid w:val="00193747"/>
    <w:rsid w:val="0019393C"/>
    <w:rsid w:val="001939AD"/>
    <w:rsid w:val="001A1A39"/>
    <w:rsid w:val="001A3938"/>
    <w:rsid w:val="001A62FE"/>
    <w:rsid w:val="001A7A8C"/>
    <w:rsid w:val="001B33CF"/>
    <w:rsid w:val="001B7565"/>
    <w:rsid w:val="001B7F0A"/>
    <w:rsid w:val="001C12C5"/>
    <w:rsid w:val="001C184C"/>
    <w:rsid w:val="001C1A7E"/>
    <w:rsid w:val="001C4805"/>
    <w:rsid w:val="001C5C46"/>
    <w:rsid w:val="001C75DE"/>
    <w:rsid w:val="001D1E76"/>
    <w:rsid w:val="001D2361"/>
    <w:rsid w:val="001D274F"/>
    <w:rsid w:val="001D5799"/>
    <w:rsid w:val="001F2BC9"/>
    <w:rsid w:val="001F2D57"/>
    <w:rsid w:val="002077E4"/>
    <w:rsid w:val="00211553"/>
    <w:rsid w:val="00213700"/>
    <w:rsid w:val="00214A2D"/>
    <w:rsid w:val="00215358"/>
    <w:rsid w:val="00222F69"/>
    <w:rsid w:val="00225000"/>
    <w:rsid w:val="00225B33"/>
    <w:rsid w:val="00230219"/>
    <w:rsid w:val="00230844"/>
    <w:rsid w:val="00233399"/>
    <w:rsid w:val="00234C63"/>
    <w:rsid w:val="0023533A"/>
    <w:rsid w:val="00240F2E"/>
    <w:rsid w:val="00245201"/>
    <w:rsid w:val="00245EC5"/>
    <w:rsid w:val="002468C8"/>
    <w:rsid w:val="00247F06"/>
    <w:rsid w:val="0025506A"/>
    <w:rsid w:val="00266040"/>
    <w:rsid w:val="00267011"/>
    <w:rsid w:val="00270F6D"/>
    <w:rsid w:val="00271799"/>
    <w:rsid w:val="00271B7D"/>
    <w:rsid w:val="00273369"/>
    <w:rsid w:val="00275EFC"/>
    <w:rsid w:val="002762AB"/>
    <w:rsid w:val="00276916"/>
    <w:rsid w:val="00276D45"/>
    <w:rsid w:val="00280401"/>
    <w:rsid w:val="00283A93"/>
    <w:rsid w:val="0028583C"/>
    <w:rsid w:val="00287933"/>
    <w:rsid w:val="00295ABE"/>
    <w:rsid w:val="002B2522"/>
    <w:rsid w:val="002C0F8F"/>
    <w:rsid w:val="002C129B"/>
    <w:rsid w:val="002C1774"/>
    <w:rsid w:val="002C61D5"/>
    <w:rsid w:val="002C6471"/>
    <w:rsid w:val="002C6A24"/>
    <w:rsid w:val="002D1680"/>
    <w:rsid w:val="002D764E"/>
    <w:rsid w:val="002D7BED"/>
    <w:rsid w:val="002E090A"/>
    <w:rsid w:val="002E0964"/>
    <w:rsid w:val="002E4963"/>
    <w:rsid w:val="002E572A"/>
    <w:rsid w:val="002F0A6B"/>
    <w:rsid w:val="002F4F88"/>
    <w:rsid w:val="00300BA5"/>
    <w:rsid w:val="00305029"/>
    <w:rsid w:val="00305127"/>
    <w:rsid w:val="00306CCA"/>
    <w:rsid w:val="0031171A"/>
    <w:rsid w:val="00314C02"/>
    <w:rsid w:val="00320024"/>
    <w:rsid w:val="00321FED"/>
    <w:rsid w:val="003243A9"/>
    <w:rsid w:val="003244F9"/>
    <w:rsid w:val="00333A7E"/>
    <w:rsid w:val="00333CEA"/>
    <w:rsid w:val="00336182"/>
    <w:rsid w:val="00337099"/>
    <w:rsid w:val="0034163B"/>
    <w:rsid w:val="003416AC"/>
    <w:rsid w:val="003425E3"/>
    <w:rsid w:val="00344471"/>
    <w:rsid w:val="00360BD3"/>
    <w:rsid w:val="00362457"/>
    <w:rsid w:val="003757F5"/>
    <w:rsid w:val="003764BD"/>
    <w:rsid w:val="00386694"/>
    <w:rsid w:val="00393225"/>
    <w:rsid w:val="003A4064"/>
    <w:rsid w:val="003A4521"/>
    <w:rsid w:val="003A5228"/>
    <w:rsid w:val="003B13F3"/>
    <w:rsid w:val="003B5217"/>
    <w:rsid w:val="003B637B"/>
    <w:rsid w:val="003B7D80"/>
    <w:rsid w:val="003C0066"/>
    <w:rsid w:val="003C0E17"/>
    <w:rsid w:val="003C0E87"/>
    <w:rsid w:val="003C1183"/>
    <w:rsid w:val="003C147E"/>
    <w:rsid w:val="003C1BA2"/>
    <w:rsid w:val="003C1ED8"/>
    <w:rsid w:val="003C2014"/>
    <w:rsid w:val="003C2EBD"/>
    <w:rsid w:val="003D149D"/>
    <w:rsid w:val="003D528F"/>
    <w:rsid w:val="003E01B5"/>
    <w:rsid w:val="003E17E4"/>
    <w:rsid w:val="003E19D2"/>
    <w:rsid w:val="003E1B49"/>
    <w:rsid w:val="003E1DC9"/>
    <w:rsid w:val="003F053A"/>
    <w:rsid w:val="003F1484"/>
    <w:rsid w:val="003F57D5"/>
    <w:rsid w:val="00403EA3"/>
    <w:rsid w:val="004044F2"/>
    <w:rsid w:val="004052C8"/>
    <w:rsid w:val="004129AC"/>
    <w:rsid w:val="00422D84"/>
    <w:rsid w:val="00424823"/>
    <w:rsid w:val="004422DE"/>
    <w:rsid w:val="004428B4"/>
    <w:rsid w:val="0044299A"/>
    <w:rsid w:val="00446312"/>
    <w:rsid w:val="00457988"/>
    <w:rsid w:val="00461A7A"/>
    <w:rsid w:val="004627F8"/>
    <w:rsid w:val="00466DC3"/>
    <w:rsid w:val="00467D5F"/>
    <w:rsid w:val="00470314"/>
    <w:rsid w:val="004708D2"/>
    <w:rsid w:val="0048228D"/>
    <w:rsid w:val="004828AF"/>
    <w:rsid w:val="0048355D"/>
    <w:rsid w:val="00483D76"/>
    <w:rsid w:val="0048494E"/>
    <w:rsid w:val="00494F12"/>
    <w:rsid w:val="004951F6"/>
    <w:rsid w:val="004A20BE"/>
    <w:rsid w:val="004A2D36"/>
    <w:rsid w:val="004A34CA"/>
    <w:rsid w:val="004B5173"/>
    <w:rsid w:val="004B570E"/>
    <w:rsid w:val="004B572F"/>
    <w:rsid w:val="004C35BA"/>
    <w:rsid w:val="004D0021"/>
    <w:rsid w:val="004D1239"/>
    <w:rsid w:val="004D2738"/>
    <w:rsid w:val="004D3C45"/>
    <w:rsid w:val="004D46B2"/>
    <w:rsid w:val="004D5EFB"/>
    <w:rsid w:val="004E4DCC"/>
    <w:rsid w:val="004E59E3"/>
    <w:rsid w:val="004E68BF"/>
    <w:rsid w:val="004E7239"/>
    <w:rsid w:val="004F2B1C"/>
    <w:rsid w:val="004F4B15"/>
    <w:rsid w:val="00501242"/>
    <w:rsid w:val="005056C4"/>
    <w:rsid w:val="00505E37"/>
    <w:rsid w:val="0051158D"/>
    <w:rsid w:val="005139FE"/>
    <w:rsid w:val="005147BA"/>
    <w:rsid w:val="00514E22"/>
    <w:rsid w:val="0051588A"/>
    <w:rsid w:val="00520CB9"/>
    <w:rsid w:val="00521C20"/>
    <w:rsid w:val="005251B4"/>
    <w:rsid w:val="00536FA8"/>
    <w:rsid w:val="00541FD3"/>
    <w:rsid w:val="005455AB"/>
    <w:rsid w:val="00545CA6"/>
    <w:rsid w:val="00546F3D"/>
    <w:rsid w:val="00553134"/>
    <w:rsid w:val="00557FF5"/>
    <w:rsid w:val="00565486"/>
    <w:rsid w:val="00570207"/>
    <w:rsid w:val="00573651"/>
    <w:rsid w:val="005744DB"/>
    <w:rsid w:val="0057582B"/>
    <w:rsid w:val="005767D4"/>
    <w:rsid w:val="00576946"/>
    <w:rsid w:val="00581F61"/>
    <w:rsid w:val="005835EE"/>
    <w:rsid w:val="00583C93"/>
    <w:rsid w:val="00587349"/>
    <w:rsid w:val="00590745"/>
    <w:rsid w:val="00591B41"/>
    <w:rsid w:val="005925CE"/>
    <w:rsid w:val="005934F7"/>
    <w:rsid w:val="005A1509"/>
    <w:rsid w:val="005B1C0D"/>
    <w:rsid w:val="005B7F33"/>
    <w:rsid w:val="005C0A8E"/>
    <w:rsid w:val="005C1901"/>
    <w:rsid w:val="005C3CD4"/>
    <w:rsid w:val="005C4111"/>
    <w:rsid w:val="005C5292"/>
    <w:rsid w:val="005D3C34"/>
    <w:rsid w:val="005D52CF"/>
    <w:rsid w:val="005D56F3"/>
    <w:rsid w:val="005D6752"/>
    <w:rsid w:val="005E2953"/>
    <w:rsid w:val="005E2ACE"/>
    <w:rsid w:val="005E2DD8"/>
    <w:rsid w:val="005E7402"/>
    <w:rsid w:val="005E74FD"/>
    <w:rsid w:val="005F0836"/>
    <w:rsid w:val="005F2BEC"/>
    <w:rsid w:val="005F51B5"/>
    <w:rsid w:val="005F7F69"/>
    <w:rsid w:val="00605DA5"/>
    <w:rsid w:val="006105A9"/>
    <w:rsid w:val="00610EFB"/>
    <w:rsid w:val="006127C3"/>
    <w:rsid w:val="00616B71"/>
    <w:rsid w:val="00622BF5"/>
    <w:rsid w:val="00626ECD"/>
    <w:rsid w:val="00630E61"/>
    <w:rsid w:val="006326D9"/>
    <w:rsid w:val="00633795"/>
    <w:rsid w:val="00634CF9"/>
    <w:rsid w:val="00642571"/>
    <w:rsid w:val="006430CC"/>
    <w:rsid w:val="00645866"/>
    <w:rsid w:val="00646169"/>
    <w:rsid w:val="00646746"/>
    <w:rsid w:val="00651A54"/>
    <w:rsid w:val="00670E90"/>
    <w:rsid w:val="00673C8A"/>
    <w:rsid w:val="006760AD"/>
    <w:rsid w:val="00691C06"/>
    <w:rsid w:val="00692C5A"/>
    <w:rsid w:val="00693E39"/>
    <w:rsid w:val="00694393"/>
    <w:rsid w:val="00695E8B"/>
    <w:rsid w:val="006A5993"/>
    <w:rsid w:val="006A69F8"/>
    <w:rsid w:val="006B110E"/>
    <w:rsid w:val="006B2D43"/>
    <w:rsid w:val="006B7E64"/>
    <w:rsid w:val="006C1873"/>
    <w:rsid w:val="006E7A50"/>
    <w:rsid w:val="006F0156"/>
    <w:rsid w:val="006F023A"/>
    <w:rsid w:val="006F066F"/>
    <w:rsid w:val="006F1871"/>
    <w:rsid w:val="006F2D39"/>
    <w:rsid w:val="006F6A9E"/>
    <w:rsid w:val="00702C53"/>
    <w:rsid w:val="0070571A"/>
    <w:rsid w:val="007113D3"/>
    <w:rsid w:val="00712D91"/>
    <w:rsid w:val="00714FEA"/>
    <w:rsid w:val="00720268"/>
    <w:rsid w:val="0072327C"/>
    <w:rsid w:val="007241E7"/>
    <w:rsid w:val="007276F8"/>
    <w:rsid w:val="0074254C"/>
    <w:rsid w:val="0074786C"/>
    <w:rsid w:val="00750419"/>
    <w:rsid w:val="007511E6"/>
    <w:rsid w:val="00751F8B"/>
    <w:rsid w:val="00752953"/>
    <w:rsid w:val="007548A3"/>
    <w:rsid w:val="007550E2"/>
    <w:rsid w:val="00757443"/>
    <w:rsid w:val="00760AB8"/>
    <w:rsid w:val="007618BA"/>
    <w:rsid w:val="007629D1"/>
    <w:rsid w:val="00765081"/>
    <w:rsid w:val="00773BBA"/>
    <w:rsid w:val="00776BA0"/>
    <w:rsid w:val="00776ECF"/>
    <w:rsid w:val="007804D1"/>
    <w:rsid w:val="00784C24"/>
    <w:rsid w:val="007859AC"/>
    <w:rsid w:val="007917ED"/>
    <w:rsid w:val="00792983"/>
    <w:rsid w:val="00792F28"/>
    <w:rsid w:val="007942F3"/>
    <w:rsid w:val="00796079"/>
    <w:rsid w:val="007A010F"/>
    <w:rsid w:val="007A3ECC"/>
    <w:rsid w:val="007B2CEA"/>
    <w:rsid w:val="007C1096"/>
    <w:rsid w:val="007C235C"/>
    <w:rsid w:val="007C3F44"/>
    <w:rsid w:val="007C728F"/>
    <w:rsid w:val="007D6B1C"/>
    <w:rsid w:val="007E34F5"/>
    <w:rsid w:val="007E3AC5"/>
    <w:rsid w:val="007E4A9A"/>
    <w:rsid w:val="007E6D4E"/>
    <w:rsid w:val="007F0D40"/>
    <w:rsid w:val="007F205F"/>
    <w:rsid w:val="007F353E"/>
    <w:rsid w:val="007F5402"/>
    <w:rsid w:val="007F6442"/>
    <w:rsid w:val="008020A2"/>
    <w:rsid w:val="00803E26"/>
    <w:rsid w:val="0081060E"/>
    <w:rsid w:val="00810924"/>
    <w:rsid w:val="00811709"/>
    <w:rsid w:val="00814467"/>
    <w:rsid w:val="00816D05"/>
    <w:rsid w:val="00822D9A"/>
    <w:rsid w:val="00824575"/>
    <w:rsid w:val="00824B88"/>
    <w:rsid w:val="008275BC"/>
    <w:rsid w:val="0083381C"/>
    <w:rsid w:val="008379C1"/>
    <w:rsid w:val="00842926"/>
    <w:rsid w:val="00847FA6"/>
    <w:rsid w:val="00852C7F"/>
    <w:rsid w:val="00853F8B"/>
    <w:rsid w:val="00854743"/>
    <w:rsid w:val="00861609"/>
    <w:rsid w:val="00862EC6"/>
    <w:rsid w:val="008704C8"/>
    <w:rsid w:val="008720DA"/>
    <w:rsid w:val="00875721"/>
    <w:rsid w:val="008769B7"/>
    <w:rsid w:val="00883047"/>
    <w:rsid w:val="008830C3"/>
    <w:rsid w:val="00884629"/>
    <w:rsid w:val="00887183"/>
    <w:rsid w:val="00887849"/>
    <w:rsid w:val="0089185C"/>
    <w:rsid w:val="008937AA"/>
    <w:rsid w:val="00894C3B"/>
    <w:rsid w:val="008A2B53"/>
    <w:rsid w:val="008A3B88"/>
    <w:rsid w:val="008A5DF1"/>
    <w:rsid w:val="008A614A"/>
    <w:rsid w:val="008B3167"/>
    <w:rsid w:val="008C2FBC"/>
    <w:rsid w:val="008D122A"/>
    <w:rsid w:val="008D33A6"/>
    <w:rsid w:val="008D60F7"/>
    <w:rsid w:val="008D7DA0"/>
    <w:rsid w:val="008E3779"/>
    <w:rsid w:val="008E7A08"/>
    <w:rsid w:val="008F04F2"/>
    <w:rsid w:val="008F5A0E"/>
    <w:rsid w:val="008F7DC8"/>
    <w:rsid w:val="00904558"/>
    <w:rsid w:val="00914D82"/>
    <w:rsid w:val="009257AE"/>
    <w:rsid w:val="00927C0E"/>
    <w:rsid w:val="00932691"/>
    <w:rsid w:val="009330A8"/>
    <w:rsid w:val="00933E32"/>
    <w:rsid w:val="009403A9"/>
    <w:rsid w:val="00943483"/>
    <w:rsid w:val="00947CB3"/>
    <w:rsid w:val="009548DC"/>
    <w:rsid w:val="0096023F"/>
    <w:rsid w:val="009604BF"/>
    <w:rsid w:val="009620A8"/>
    <w:rsid w:val="00964429"/>
    <w:rsid w:val="00964955"/>
    <w:rsid w:val="0097144A"/>
    <w:rsid w:val="00971A54"/>
    <w:rsid w:val="0097672A"/>
    <w:rsid w:val="00977A8D"/>
    <w:rsid w:val="00987E2B"/>
    <w:rsid w:val="00990D79"/>
    <w:rsid w:val="00992BF1"/>
    <w:rsid w:val="00993854"/>
    <w:rsid w:val="009964D9"/>
    <w:rsid w:val="009966B0"/>
    <w:rsid w:val="009B2BD6"/>
    <w:rsid w:val="009C0F17"/>
    <w:rsid w:val="009C1266"/>
    <w:rsid w:val="009C5693"/>
    <w:rsid w:val="009C785D"/>
    <w:rsid w:val="009D16C2"/>
    <w:rsid w:val="009D3182"/>
    <w:rsid w:val="009D36D9"/>
    <w:rsid w:val="009D59BB"/>
    <w:rsid w:val="009D7678"/>
    <w:rsid w:val="009D7D35"/>
    <w:rsid w:val="009E6CD5"/>
    <w:rsid w:val="009E77E7"/>
    <w:rsid w:val="009F21D1"/>
    <w:rsid w:val="009F3665"/>
    <w:rsid w:val="009F5D1D"/>
    <w:rsid w:val="009F7659"/>
    <w:rsid w:val="009F7DE0"/>
    <w:rsid w:val="00A0018D"/>
    <w:rsid w:val="00A02D2C"/>
    <w:rsid w:val="00A05E17"/>
    <w:rsid w:val="00A12883"/>
    <w:rsid w:val="00A145E1"/>
    <w:rsid w:val="00A26284"/>
    <w:rsid w:val="00A26EBE"/>
    <w:rsid w:val="00A27ABB"/>
    <w:rsid w:val="00A27E50"/>
    <w:rsid w:val="00A35FFE"/>
    <w:rsid w:val="00A36B62"/>
    <w:rsid w:val="00A37BC6"/>
    <w:rsid w:val="00A45965"/>
    <w:rsid w:val="00A45A02"/>
    <w:rsid w:val="00A46431"/>
    <w:rsid w:val="00A52580"/>
    <w:rsid w:val="00A60133"/>
    <w:rsid w:val="00A6313A"/>
    <w:rsid w:val="00A71448"/>
    <w:rsid w:val="00A72F63"/>
    <w:rsid w:val="00A770A2"/>
    <w:rsid w:val="00A771B7"/>
    <w:rsid w:val="00A8595A"/>
    <w:rsid w:val="00AA215E"/>
    <w:rsid w:val="00AA2756"/>
    <w:rsid w:val="00AA5B5B"/>
    <w:rsid w:val="00AB0199"/>
    <w:rsid w:val="00AB7CAB"/>
    <w:rsid w:val="00AC1A24"/>
    <w:rsid w:val="00AE150F"/>
    <w:rsid w:val="00AE263A"/>
    <w:rsid w:val="00AE2F04"/>
    <w:rsid w:val="00AE3914"/>
    <w:rsid w:val="00AE7A62"/>
    <w:rsid w:val="00AF3286"/>
    <w:rsid w:val="00AF7654"/>
    <w:rsid w:val="00B01705"/>
    <w:rsid w:val="00B07020"/>
    <w:rsid w:val="00B2157F"/>
    <w:rsid w:val="00B21CB0"/>
    <w:rsid w:val="00B30848"/>
    <w:rsid w:val="00B3246E"/>
    <w:rsid w:val="00B34A86"/>
    <w:rsid w:val="00B35D8B"/>
    <w:rsid w:val="00B42990"/>
    <w:rsid w:val="00B43E81"/>
    <w:rsid w:val="00B45B56"/>
    <w:rsid w:val="00B50F8A"/>
    <w:rsid w:val="00B521DC"/>
    <w:rsid w:val="00B529B5"/>
    <w:rsid w:val="00B52D4C"/>
    <w:rsid w:val="00B55815"/>
    <w:rsid w:val="00B55FC0"/>
    <w:rsid w:val="00B56D6B"/>
    <w:rsid w:val="00B63964"/>
    <w:rsid w:val="00B71B2E"/>
    <w:rsid w:val="00B75340"/>
    <w:rsid w:val="00B76258"/>
    <w:rsid w:val="00B8220E"/>
    <w:rsid w:val="00B86D9A"/>
    <w:rsid w:val="00B91E50"/>
    <w:rsid w:val="00B94515"/>
    <w:rsid w:val="00B94750"/>
    <w:rsid w:val="00B95C1C"/>
    <w:rsid w:val="00BB14C6"/>
    <w:rsid w:val="00BB4674"/>
    <w:rsid w:val="00BB7865"/>
    <w:rsid w:val="00BB7C0E"/>
    <w:rsid w:val="00BC0F68"/>
    <w:rsid w:val="00BC1CCD"/>
    <w:rsid w:val="00BC39B6"/>
    <w:rsid w:val="00BC3DA2"/>
    <w:rsid w:val="00BC49D2"/>
    <w:rsid w:val="00BD3131"/>
    <w:rsid w:val="00BD3FDC"/>
    <w:rsid w:val="00BE026C"/>
    <w:rsid w:val="00BE2A49"/>
    <w:rsid w:val="00BE5C45"/>
    <w:rsid w:val="00BF6B28"/>
    <w:rsid w:val="00BF6EFD"/>
    <w:rsid w:val="00C04585"/>
    <w:rsid w:val="00C05758"/>
    <w:rsid w:val="00C12B2A"/>
    <w:rsid w:val="00C14C89"/>
    <w:rsid w:val="00C17936"/>
    <w:rsid w:val="00C214C6"/>
    <w:rsid w:val="00C24F6E"/>
    <w:rsid w:val="00C273E2"/>
    <w:rsid w:val="00C32137"/>
    <w:rsid w:val="00C325FD"/>
    <w:rsid w:val="00C52053"/>
    <w:rsid w:val="00C558B8"/>
    <w:rsid w:val="00C613B6"/>
    <w:rsid w:val="00C61B55"/>
    <w:rsid w:val="00C65210"/>
    <w:rsid w:val="00C65440"/>
    <w:rsid w:val="00C65577"/>
    <w:rsid w:val="00C7177D"/>
    <w:rsid w:val="00C734CD"/>
    <w:rsid w:val="00C75ED9"/>
    <w:rsid w:val="00C7718F"/>
    <w:rsid w:val="00C773C3"/>
    <w:rsid w:val="00C77AB1"/>
    <w:rsid w:val="00C85C36"/>
    <w:rsid w:val="00C87D54"/>
    <w:rsid w:val="00C90205"/>
    <w:rsid w:val="00CA02CE"/>
    <w:rsid w:val="00CA7FD3"/>
    <w:rsid w:val="00CB2C0E"/>
    <w:rsid w:val="00CB48B3"/>
    <w:rsid w:val="00CB62FE"/>
    <w:rsid w:val="00CC0328"/>
    <w:rsid w:val="00CC2B64"/>
    <w:rsid w:val="00CC7944"/>
    <w:rsid w:val="00CD0D4A"/>
    <w:rsid w:val="00CD719D"/>
    <w:rsid w:val="00CE4FE7"/>
    <w:rsid w:val="00CF29AA"/>
    <w:rsid w:val="00CF5F74"/>
    <w:rsid w:val="00D03979"/>
    <w:rsid w:val="00D06CF7"/>
    <w:rsid w:val="00D10A0E"/>
    <w:rsid w:val="00D12094"/>
    <w:rsid w:val="00D12FF3"/>
    <w:rsid w:val="00D1424D"/>
    <w:rsid w:val="00D14C3A"/>
    <w:rsid w:val="00D159B1"/>
    <w:rsid w:val="00D1686C"/>
    <w:rsid w:val="00D2015B"/>
    <w:rsid w:val="00D216A8"/>
    <w:rsid w:val="00D21A06"/>
    <w:rsid w:val="00D26B53"/>
    <w:rsid w:val="00D311A6"/>
    <w:rsid w:val="00D32060"/>
    <w:rsid w:val="00D32DDF"/>
    <w:rsid w:val="00D35D26"/>
    <w:rsid w:val="00D369D6"/>
    <w:rsid w:val="00D459E6"/>
    <w:rsid w:val="00D47BCA"/>
    <w:rsid w:val="00D47E90"/>
    <w:rsid w:val="00D510AB"/>
    <w:rsid w:val="00D542F6"/>
    <w:rsid w:val="00D62284"/>
    <w:rsid w:val="00D622AF"/>
    <w:rsid w:val="00D63E10"/>
    <w:rsid w:val="00D64938"/>
    <w:rsid w:val="00D7184F"/>
    <w:rsid w:val="00D7714A"/>
    <w:rsid w:val="00D81B71"/>
    <w:rsid w:val="00D82581"/>
    <w:rsid w:val="00D85559"/>
    <w:rsid w:val="00D904F8"/>
    <w:rsid w:val="00D91C4A"/>
    <w:rsid w:val="00D93BC8"/>
    <w:rsid w:val="00DA2320"/>
    <w:rsid w:val="00DA618C"/>
    <w:rsid w:val="00DB1721"/>
    <w:rsid w:val="00DB3C9F"/>
    <w:rsid w:val="00DB47EA"/>
    <w:rsid w:val="00DB5150"/>
    <w:rsid w:val="00DB56CF"/>
    <w:rsid w:val="00DB600F"/>
    <w:rsid w:val="00DB6D0D"/>
    <w:rsid w:val="00DB7B5A"/>
    <w:rsid w:val="00DC39C4"/>
    <w:rsid w:val="00DC3D7B"/>
    <w:rsid w:val="00DD381D"/>
    <w:rsid w:val="00DD3886"/>
    <w:rsid w:val="00DD39E4"/>
    <w:rsid w:val="00DD6CC2"/>
    <w:rsid w:val="00DE149D"/>
    <w:rsid w:val="00DE1FA0"/>
    <w:rsid w:val="00DE329C"/>
    <w:rsid w:val="00DE34BE"/>
    <w:rsid w:val="00DF1B8D"/>
    <w:rsid w:val="00DF1BB3"/>
    <w:rsid w:val="00DF4E75"/>
    <w:rsid w:val="00DF633E"/>
    <w:rsid w:val="00E016E1"/>
    <w:rsid w:val="00E028D3"/>
    <w:rsid w:val="00E064CD"/>
    <w:rsid w:val="00E06D87"/>
    <w:rsid w:val="00E06ED6"/>
    <w:rsid w:val="00E10233"/>
    <w:rsid w:val="00E11084"/>
    <w:rsid w:val="00E1153B"/>
    <w:rsid w:val="00E132CE"/>
    <w:rsid w:val="00E16A7E"/>
    <w:rsid w:val="00E2074C"/>
    <w:rsid w:val="00E26FF3"/>
    <w:rsid w:val="00E309FD"/>
    <w:rsid w:val="00E314A8"/>
    <w:rsid w:val="00E37B2C"/>
    <w:rsid w:val="00E42518"/>
    <w:rsid w:val="00E45535"/>
    <w:rsid w:val="00E45910"/>
    <w:rsid w:val="00E47987"/>
    <w:rsid w:val="00E50EBC"/>
    <w:rsid w:val="00E5484B"/>
    <w:rsid w:val="00E55AD0"/>
    <w:rsid w:val="00E570EA"/>
    <w:rsid w:val="00E57141"/>
    <w:rsid w:val="00E649DD"/>
    <w:rsid w:val="00E65A03"/>
    <w:rsid w:val="00E66945"/>
    <w:rsid w:val="00E6724B"/>
    <w:rsid w:val="00E67DFB"/>
    <w:rsid w:val="00E70DFB"/>
    <w:rsid w:val="00E713C9"/>
    <w:rsid w:val="00E72853"/>
    <w:rsid w:val="00E728D8"/>
    <w:rsid w:val="00E73A08"/>
    <w:rsid w:val="00E83208"/>
    <w:rsid w:val="00E83C32"/>
    <w:rsid w:val="00E83CDA"/>
    <w:rsid w:val="00E868E5"/>
    <w:rsid w:val="00E86DC3"/>
    <w:rsid w:val="00E92B14"/>
    <w:rsid w:val="00E944A2"/>
    <w:rsid w:val="00EA1D31"/>
    <w:rsid w:val="00EA3BF9"/>
    <w:rsid w:val="00EA5BE9"/>
    <w:rsid w:val="00EB4DF0"/>
    <w:rsid w:val="00EC725F"/>
    <w:rsid w:val="00EC7B35"/>
    <w:rsid w:val="00ED6FBC"/>
    <w:rsid w:val="00EE0D2F"/>
    <w:rsid w:val="00EE155A"/>
    <w:rsid w:val="00EE25D8"/>
    <w:rsid w:val="00EE40C7"/>
    <w:rsid w:val="00EE6571"/>
    <w:rsid w:val="00EF10D0"/>
    <w:rsid w:val="00EF588E"/>
    <w:rsid w:val="00EF72D6"/>
    <w:rsid w:val="00F031F9"/>
    <w:rsid w:val="00F04A0E"/>
    <w:rsid w:val="00F11BED"/>
    <w:rsid w:val="00F167D1"/>
    <w:rsid w:val="00F17132"/>
    <w:rsid w:val="00F17905"/>
    <w:rsid w:val="00F210B5"/>
    <w:rsid w:val="00F23738"/>
    <w:rsid w:val="00F30004"/>
    <w:rsid w:val="00F32DC0"/>
    <w:rsid w:val="00F3314D"/>
    <w:rsid w:val="00F334C8"/>
    <w:rsid w:val="00F34C2A"/>
    <w:rsid w:val="00F369AD"/>
    <w:rsid w:val="00F36A0B"/>
    <w:rsid w:val="00F4718A"/>
    <w:rsid w:val="00F51AC5"/>
    <w:rsid w:val="00F55B43"/>
    <w:rsid w:val="00F630D3"/>
    <w:rsid w:val="00F64A0E"/>
    <w:rsid w:val="00F64C79"/>
    <w:rsid w:val="00F669D1"/>
    <w:rsid w:val="00F73CED"/>
    <w:rsid w:val="00F74083"/>
    <w:rsid w:val="00F74331"/>
    <w:rsid w:val="00F74F9E"/>
    <w:rsid w:val="00F75B59"/>
    <w:rsid w:val="00F83E00"/>
    <w:rsid w:val="00F96E92"/>
    <w:rsid w:val="00FA1E84"/>
    <w:rsid w:val="00FB565D"/>
    <w:rsid w:val="00FB6157"/>
    <w:rsid w:val="00FC0484"/>
    <w:rsid w:val="00FC2764"/>
    <w:rsid w:val="00FC3431"/>
    <w:rsid w:val="00FC48C5"/>
    <w:rsid w:val="00FC79C7"/>
    <w:rsid w:val="00FD17F7"/>
    <w:rsid w:val="00FD7D0D"/>
    <w:rsid w:val="00FE1048"/>
    <w:rsid w:val="00FE4578"/>
    <w:rsid w:val="00FF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8C8E4"/>
  <w15:docId w15:val="{4E52D4E3-9FB3-4BFA-8057-10DECDC24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2BF5"/>
  </w:style>
  <w:style w:type="paragraph" w:styleId="1">
    <w:name w:val="heading 1"/>
    <w:basedOn w:val="a"/>
    <w:link w:val="10"/>
    <w:uiPriority w:val="9"/>
    <w:qFormat/>
    <w:rsid w:val="002153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3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30C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22BF5"/>
    <w:rPr>
      <w:b/>
      <w:bCs/>
    </w:rPr>
  </w:style>
  <w:style w:type="character" w:styleId="a4">
    <w:name w:val="Emphasis"/>
    <w:basedOn w:val="a0"/>
    <w:uiPriority w:val="20"/>
    <w:qFormat/>
    <w:rsid w:val="00622BF5"/>
    <w:rPr>
      <w:i/>
      <w:iCs/>
    </w:rPr>
  </w:style>
  <w:style w:type="paragraph" w:styleId="a5">
    <w:name w:val="List Paragraph"/>
    <w:basedOn w:val="a"/>
    <w:uiPriority w:val="34"/>
    <w:qFormat/>
    <w:rsid w:val="00622BF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5E74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одзаголовок документа"/>
    <w:basedOn w:val="a"/>
    <w:qFormat/>
    <w:rsid w:val="005E7402"/>
    <w:pPr>
      <w:suppressAutoHyphens/>
      <w:spacing w:after="0"/>
    </w:pPr>
    <w:rPr>
      <w:noProof/>
      <w:color w:val="000000" w:themeColor="text1"/>
      <w:spacing w:val="-6"/>
      <w:sz w:val="52"/>
      <w:szCs w:val="40"/>
      <w:lang w:eastAsia="ru-RU"/>
    </w:rPr>
  </w:style>
  <w:style w:type="paragraph" w:customStyle="1" w:styleId="ConsPlusNormal">
    <w:name w:val="ConsPlusNormal"/>
    <w:rsid w:val="00154E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215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535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153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Hyperlink"/>
    <w:basedOn w:val="a0"/>
    <w:uiPriority w:val="99"/>
    <w:semiHidden/>
    <w:unhideWhenUsed/>
    <w:rsid w:val="00215358"/>
    <w:rPr>
      <w:color w:val="0000FF"/>
      <w:u w:val="single"/>
    </w:rPr>
  </w:style>
  <w:style w:type="character" w:customStyle="1" w:styleId="snippetequal">
    <w:name w:val="snippet_equal"/>
    <w:basedOn w:val="a0"/>
    <w:rsid w:val="00215358"/>
  </w:style>
  <w:style w:type="paragraph" w:styleId="ab">
    <w:name w:val="No Spacing"/>
    <w:rsid w:val="00022D2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customStyle="1" w:styleId="ConsPlusTitle">
    <w:name w:val="ConsPlusTitle"/>
    <w:rsid w:val="009F36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-1">
    <w:name w:val="Light Shading Accent 1"/>
    <w:basedOn w:val="a1"/>
    <w:uiPriority w:val="60"/>
    <w:rsid w:val="00C75ED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20">
    <w:name w:val="Заголовок 2 Знак"/>
    <w:basedOn w:val="a0"/>
    <w:link w:val="2"/>
    <w:uiPriority w:val="9"/>
    <w:semiHidden/>
    <w:rsid w:val="008830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830C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formattext">
    <w:name w:val="formattext"/>
    <w:basedOn w:val="a"/>
    <w:rsid w:val="00883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883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urcetag">
    <w:name w:val="source__tag"/>
    <w:basedOn w:val="a"/>
    <w:rsid w:val="00E45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basedOn w:val="a"/>
    <w:next w:val="a6"/>
    <w:uiPriority w:val="99"/>
    <w:unhideWhenUsed/>
    <w:rsid w:val="004D4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4D46B2"/>
    <w:rPr>
      <w:b/>
      <w:bCs/>
      <w:i/>
      <w:iCs/>
      <w:color w:val="FF0000"/>
    </w:rPr>
  </w:style>
  <w:style w:type="character" w:customStyle="1" w:styleId="blk">
    <w:name w:val="blk"/>
    <w:basedOn w:val="a0"/>
    <w:rsid w:val="00AE150F"/>
  </w:style>
  <w:style w:type="paragraph" w:customStyle="1" w:styleId="aj">
    <w:name w:val="aj"/>
    <w:basedOn w:val="a"/>
    <w:rsid w:val="00BC3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7E6D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HTML0">
    <w:name w:val="Стандартный HTML Знак"/>
    <w:basedOn w:val="a0"/>
    <w:link w:val="HTML"/>
    <w:rsid w:val="007E6D4E"/>
    <w:rPr>
      <w:rFonts w:ascii="Times New Roman" w:eastAsia="Times New Roman" w:hAnsi="Times New Roman" w:cs="Times New Roman"/>
      <w:lang w:eastAsia="ru-RU"/>
    </w:rPr>
  </w:style>
  <w:style w:type="paragraph" w:customStyle="1" w:styleId="ad">
    <w:basedOn w:val="a"/>
    <w:next w:val="a6"/>
    <w:uiPriority w:val="99"/>
    <w:unhideWhenUsed/>
    <w:rsid w:val="007E6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b">
    <w:name w:val="b"/>
    <w:basedOn w:val="a0"/>
    <w:rsid w:val="00784C24"/>
  </w:style>
  <w:style w:type="character" w:customStyle="1" w:styleId="i">
    <w:name w:val="i"/>
    <w:basedOn w:val="a0"/>
    <w:rsid w:val="00784C24"/>
  </w:style>
  <w:style w:type="paragraph" w:customStyle="1" w:styleId="dt-p">
    <w:name w:val="dt-p"/>
    <w:basedOn w:val="a"/>
    <w:rsid w:val="00632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6326D9"/>
  </w:style>
  <w:style w:type="character" w:customStyle="1" w:styleId="nobr">
    <w:name w:val="nobr"/>
    <w:basedOn w:val="a0"/>
    <w:rsid w:val="00B75340"/>
  </w:style>
  <w:style w:type="table" w:styleId="ae">
    <w:name w:val="Table Grid"/>
    <w:basedOn w:val="a1"/>
    <w:uiPriority w:val="59"/>
    <w:rsid w:val="00283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016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25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33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159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132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278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709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260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643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5212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904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48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1372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450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459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7880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36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48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5908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8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199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35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985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869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38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284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34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4850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38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3243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6255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5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2772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711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567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325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8456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982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46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107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27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8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0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9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71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69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79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87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40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2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34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879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47683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65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613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34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1603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13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834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9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15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328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40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95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6676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657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985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40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330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75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9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810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288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92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486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582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70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88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9015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56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0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242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05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1338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922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568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688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634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2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73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7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58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1122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938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493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15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11253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038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1456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4803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6668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80117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1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1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80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09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9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90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8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7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441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660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212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0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4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0960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50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9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508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405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82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382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27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821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43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0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68595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408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1398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216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182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30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7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365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190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285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892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416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341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882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2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8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1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55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55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8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91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6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16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32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52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89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4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0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4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06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82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48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14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647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66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863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239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6871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08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4852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458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176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358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979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79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711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562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50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3634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84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13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942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12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835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670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5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90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6324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483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1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2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1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53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2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1948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70274/4433910ddf4d965a592fb7993df9ba493107f61c/" TargetMode="External"/><Relationship Id="rId13" Type="http://schemas.openxmlformats.org/officeDocument/2006/relationships/hyperlink" Target="http://www.consultant.ru/document/cons_doc_LAW_370274/17a88108db5fd10874887ace603ebe92a0b1df0b/" TargetMode="External"/><Relationship Id="rId18" Type="http://schemas.openxmlformats.org/officeDocument/2006/relationships/hyperlink" Target="http://www.consultant.ru/document/cons_doc_LAW_370274/8ab6b8fc0323ac7ac373d7b87b049284bba5f043/" TargetMode="External"/><Relationship Id="rId26" Type="http://schemas.openxmlformats.org/officeDocument/2006/relationships/hyperlink" Target="http://www.consultant.ru/document/cons_doc_LAW_350813/5653d326b0e929acb302fa162a12a95157740e19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/document/cons_doc_LAW_370274/8bb4dcd3c32777f88ed6fcc15123f2a13b4356f2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consultant.ru/document/cons_doc_LAW_370274/4d77fceae32b76a1cc26db3a1c64857d59045fdc/" TargetMode="External"/><Relationship Id="rId12" Type="http://schemas.openxmlformats.org/officeDocument/2006/relationships/hyperlink" Target="http://www.consultant.ru/document/cons_doc_LAW_370274/31e7110b48d1ae0d497cb9bd7de97a8083d8c249/" TargetMode="External"/><Relationship Id="rId17" Type="http://schemas.openxmlformats.org/officeDocument/2006/relationships/hyperlink" Target="http://www.consultant.ru/document/cons_doc_LAW_370274/e1f9a1bc13c8dc6db7edd5011255864089a371e3/" TargetMode="External"/><Relationship Id="rId25" Type="http://schemas.openxmlformats.org/officeDocument/2006/relationships/hyperlink" Target="http://www.consultant.ru/document/cons_doc_LAW_351691/7461f477399810caf72f7343af1882dd9d5467d5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370274/de756afd3c81322d4c33912200383981a4e8d54f/" TargetMode="External"/><Relationship Id="rId20" Type="http://schemas.openxmlformats.org/officeDocument/2006/relationships/hyperlink" Target="http://www.consultant.ru/document/cons_doc_LAW_370279/13dd033b4c86ca86d3d5625d8834f3183e53c0f6/" TargetMode="External"/><Relationship Id="rId29" Type="http://schemas.openxmlformats.org/officeDocument/2006/relationships/hyperlink" Target="http://www.consultant.ru/document/cons_doc_LAW_350813/e6e23dfb607a65de421bf44b45703df1fd453673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consultant.ru/document/cons_doc_LAW_370274/5ef2ae0dcbd762ce6f0ae3d2f70be48493cda207/" TargetMode="External"/><Relationship Id="rId24" Type="http://schemas.openxmlformats.org/officeDocument/2006/relationships/hyperlink" Target="http://www.consultant.ru/document/cons_doc_LAW_350813/5653d326b0e929acb302fa162a12a95157740e19/" TargetMode="External"/><Relationship Id="rId32" Type="http://schemas.openxmlformats.org/officeDocument/2006/relationships/hyperlink" Target="http://www.consultant.ru/document/cons_doc_LAW_350742/d893f7d76a14984f4c97c4abd2ddda01c53f69be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consultant.ru/document/cons_doc_LAW_370274/8f289385f20f6b7ca40fdcafaeace23f13895967/" TargetMode="External"/><Relationship Id="rId23" Type="http://schemas.openxmlformats.org/officeDocument/2006/relationships/hyperlink" Target="http://www.consultant.ru/document/cons_doc_LAW_212490/dd54f63ca57e4a41893cbce8b8006cf8b615121c/" TargetMode="External"/><Relationship Id="rId28" Type="http://schemas.openxmlformats.org/officeDocument/2006/relationships/hyperlink" Target="http://www.consultant.ru/document/cons_doc_LAW_350813/e6e23dfb607a65de421bf44b45703df1fd453673/" TargetMode="External"/><Relationship Id="rId10" Type="http://schemas.openxmlformats.org/officeDocument/2006/relationships/hyperlink" Target="http://www.consultant.ru/document/cons_doc_LAW_370274/b45d9292be18c6def46f0672b29d7d2921ab20b4/" TargetMode="External"/><Relationship Id="rId19" Type="http://schemas.openxmlformats.org/officeDocument/2006/relationships/hyperlink" Target="http://www.consultant.ru/document/cons_doc_LAW_370278/80ddcf9fdc81cf896b215b64a2fdce6f9ce55478/" TargetMode="External"/><Relationship Id="rId31" Type="http://schemas.openxmlformats.org/officeDocument/2006/relationships/hyperlink" Target="http://www.consultant.ru/document/cons_doc_LAW_365278/c967eb7a901005316559be99424c3a824dc426b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70274/1d82774470fc1f63e7d0a7fb306a66075acc31da/" TargetMode="External"/><Relationship Id="rId14" Type="http://schemas.openxmlformats.org/officeDocument/2006/relationships/hyperlink" Target="http://www.consultant.ru/document/cons_doc_LAW_370274/22f94e362c9c410c19c8aa57a20bbe38fd3119ec/" TargetMode="External"/><Relationship Id="rId22" Type="http://schemas.openxmlformats.org/officeDocument/2006/relationships/hyperlink" Target="http://www.consultant.ru/document/cons_doc_LAW_370279/8d70689b8c9caf623da15740f566e0db41e7665b/" TargetMode="External"/><Relationship Id="rId27" Type="http://schemas.openxmlformats.org/officeDocument/2006/relationships/hyperlink" Target="http://www.consultant.ru/document/cons_doc_LAW_351691/5653d326b0e929acb302fa162a12a95157740e19/" TargetMode="External"/><Relationship Id="rId30" Type="http://schemas.openxmlformats.org/officeDocument/2006/relationships/hyperlink" Target="http://www.consultant.ru/document/cons_doc_LAW_350813/e6e23dfb607a65de421bf44b45703df1fd45367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11</Pages>
  <Words>3325</Words>
  <Characters>18959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Пользователь</cp:lastModifiedBy>
  <cp:revision>6</cp:revision>
  <dcterms:created xsi:type="dcterms:W3CDTF">2020-12-13T07:53:00Z</dcterms:created>
  <dcterms:modified xsi:type="dcterms:W3CDTF">2020-12-13T09:53:00Z</dcterms:modified>
</cp:coreProperties>
</file>